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Wafle Familijne dzisiaj kończą 25 lat!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Wafle Familijne królują w domach polskich rodzin już od 25 lat! Dokładnie 21 sierpnia 1995 r. zarejestrowano znak towarowy marki i tak rozpoczęła się przygoda najbardziej rodzinnych wafelków w naszym kraju, które są rynkowym numerem 1 w swojej kategorii!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Słodką historię marki Familijne zapoczątkowała</w:t>
      </w:r>
      <w:r>
        <w:rPr>
          <w:rFonts w:ascii="calibri" w:hAnsi="calibri" w:eastAsia="calibri" w:cs="calibri"/>
          <w:sz w:val="24"/>
          <w:szCs w:val="24"/>
        </w:rPr>
        <w:t xml:space="preserve"> rejestracja znaku towarowego „Wafle Familijne” dokonana 21 sierpnia 1995 r. W tym samym roku z zakładów bydgoskiej Jutrzenki trafiły na rynek pierwsze Wafle Familijne, które zrewolucjonizowały kategorię wafli rodzinnych.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Pierwsze Familijne były innowacyjnym waflem</w:t>
      </w:r>
      <w:r>
        <w:rPr>
          <w:rFonts w:ascii="calibri" w:hAnsi="calibri" w:eastAsia="calibri" w:cs="calibri"/>
          <w:sz w:val="24"/>
          <w:szCs w:val="24"/>
        </w:rPr>
        <w:t xml:space="preserve">, jakiego ówczesny polski rynek jeszcze nie widział. Dwa kremy – kakaowy i śmietankowy – ukryte w jednym wafelku to pierwszy „dwusmak”, jaki pojawił się na sklepowych półkach i… gości na nich do dzisiaj.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Familijne nieprzerwanie wyznacza trendy</w:t>
      </w:r>
      <w:r>
        <w:rPr>
          <w:rFonts w:ascii="calibri" w:hAnsi="calibri" w:eastAsia="calibri" w:cs="calibri"/>
          <w:sz w:val="24"/>
          <w:szCs w:val="24"/>
        </w:rPr>
        <w:t xml:space="preserve"> i wpływa na gusta Polaków od początku swojego istnienia. W ciągu 25 lat oferta produktowa rozrosła się do 11 wariantów smakowych. Wśród nich znajdują się m.in. unikalne Familijne wafle Gofrowe - pierwsze w kraju połączenie grubego, chrupiącego wafla o strukturze przypominającej gofra z puszystym musem lub kremem.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Wafle Familijne to strategiczna marka w portfelu Colian, która </w:t>
      </w:r>
      <w:r>
        <w:rPr>
          <w:rFonts w:ascii="calibri" w:hAnsi="calibri" w:eastAsia="calibri" w:cs="calibri"/>
          <w:sz w:val="24"/>
          <w:szCs w:val="24"/>
          <w:b/>
        </w:rPr>
        <w:t xml:space="preserve">od lat jest numerem jeden w segmencie wafli rodzinnych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(Colian za Nielsen - Panel Handlu Detalicznego, Cała Polska z Dyskontami (Food), sprzedaż wartościowa, okres lipiec 2019 – czerwiec 2020, kategoria: wafle rodzinne)</w:t>
      </w:r>
      <w:r>
        <w:rPr>
          <w:rFonts w:ascii="calibri" w:hAnsi="calibri" w:eastAsia="calibri" w:cs="calibri"/>
          <w:sz w:val="24"/>
          <w:szCs w:val="24"/>
        </w:rPr>
        <w:t xml:space="preserve">. Za Familijnymi niezmiennie stoi rodzinność, radość ze wspólnie spędzonych chwil i chrupiąca przyjemność. Jako niekwestionowany synonim kategorii marka stale umacnia pozycję rynkową, co przekłada się na osiągane wyniki. Pierwsza połowa tego roku przyniosła prawie 30% wzrost odsprzedaży Wafli Familijnych – z dynamiką kilkukrotnie szybszą od całego rynku!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(Colian za Nielsen - Panel Handlu Detalicznego, Cała Polska z Dyskontami (Food), sprzedaż wartościowa, okres styczeń - czerwiec 2020, kategoria: wafle rodzinne)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Aktualnie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Wafle Familijne śmietankowe 180 g, kakaowo-śmietankowe 180 g czy kakaowe 180 g to najczęściej wybierane produkty wśród wafli rodzinnych bez czekolady.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hucznie świętuje swoje urodziny.</w:t>
      </w:r>
      <w:r>
        <w:rPr>
          <w:rFonts w:ascii="calibri" w:hAnsi="calibri" w:eastAsia="calibri" w:cs="calibri"/>
          <w:sz w:val="24"/>
          <w:szCs w:val="24"/>
        </w:rPr>
        <w:t xml:space="preserve"> Z okazji jubileuszu Wafli Familijnych, do końca sierpnia trwa loteria „Familijne 25. Urodziny”. Aby wziąć w niej udział, wystarczy zakupić dwa dowolne opakowania Wafli Familijnych, zarejestrować paragon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zdrapać wirtualną zdrapkę. Do wygrania jest samochód oraz nagrody pieniężne. Z kolei bez rejestracji paragonu można zdobyć pakiety Wafli Familijnych dla całej rodziny.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2024-05-13T12:39:47+02:00</dcterms:created>
  <dcterms:modified xsi:type="dcterms:W3CDTF">2024-05-13T12:39:47+02:00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