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„Pyszna frajda!” - jedyna na rynku Oranżada Hellena Pouch ze słomką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zaprasza w sentymentalną podróż w nowoczesnym wydaniu. Marka postawiła na kultową formę opakowania – torebkę ze słomką, skrywającą niegazowaną odsłonę swojego sztandarowego produktu. Oranżada Hellena Pouch ze słomką, którą idealnie opisuje hasło „Pyszna frajda!”, jest już dostępna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napojów pojawiła się wyjątkowa propozycja – Oranżada Hellena Pouch ze słomką. Nowa, niegazowana, landrynkowa wersja Oranżady w wygodnej, impulsowej torebce 180 ml ze słomką stanowi sentymentalną podróż w czasie, a zarazem bardzo ciekawą ofertę marki kierowaną do najmłodszych konsumentów. Nowość nawiązuje do kultowej formy opakowania dla tej kategorii, jaką w latach 70. – 80. był foliowy woreczek. Produkt nie zawiera konserwantów i sztucznych barwników.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Dzieci najbardziej lubią pić napoje przez słomkę, a przy tym uwielbiają landrynkowy smak Oranżady Hellena. Z myślą o nich wprowadziliśmy do oferty Oranżadę Hellena Pouch ze słomką, która nie ma rynkowego odpowiednika, a jednocześnie stanowi powrót do korzeni oranżady jako kategorii. Inspiruje nas tradycja, ale jest to powrót w nowoczesnej odsłonie </w:t>
      </w:r>
      <w:r>
        <w:rPr>
          <w:rFonts w:ascii="calibri" w:hAnsi="calibri" w:eastAsia="calibri" w:cs="calibri"/>
          <w:sz w:val="24"/>
          <w:szCs w:val="24"/>
        </w:rPr>
        <w:t xml:space="preserve">– wyjawia Magdalena Koszela, Senior Brand Manager w Colian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ze słomką jest już dostępna w sprzedaży. Można ją nabyć w wygodnej, poręcznej impulsowej torebce o pojemności 180 ml. Nowość jest oferowana w kolorowym, wyrazistym opakowaniu z designem spójnym dla wszystkich wyrobów marki. Charakter napoju i grupę celową podkreślają dziecięce elementy graficzne, a także claim – „Pyszna frajda!”.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jest silnie wspierany w punktach sprzedaży detalicznej. W sklepach pojawiły się - przykuwające uwagę i zwiększające widoczność napoju - obrandowane materiały POS (wobblery i plakaty). Ponadto na potrzeby handlu przygotowano dedykowane kosze zasypowe w kształcie opakowania napoju i specjalne ekspozytory w trzech różnych rozmiarach.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Oranżada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Oranżada Hellena Pouch ze słomką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</w:t>
      </w:r>
      <w:r>
        <w:rPr>
          <w:rFonts w:ascii="calibri" w:hAnsi="calibri" w:eastAsia="calibri" w:cs="calibri"/>
          <w:sz w:val="24"/>
          <w:szCs w:val="24"/>
        </w:rPr>
        <w:t xml:space="preserve">180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</w:t>
      </w:r>
      <w:r>
        <w:rPr>
          <w:rFonts w:ascii="calibri" w:hAnsi="calibri" w:eastAsia="calibri" w:cs="calibri"/>
          <w:sz w:val="24"/>
          <w:szCs w:val="24"/>
        </w:rPr>
        <w:t xml:space="preserve">ok. 2,00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2024-04-24T10:57:02+02:00</dcterms:created>
  <dcterms:modified xsi:type="dcterms:W3CDTF">2024-04-24T10:57:02+02:00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