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Owocowe przetwory… prosto z serca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Nic nie zastąpi smaku domowych przetworów, przygotowanych ot tak… prosto z serca. Aby móc delektować się smakiem świeżych i soczystych owoców o każdej porze roku wystarczą jedynie ulubione owoce, odrobina chęci i… mieszanki żelujące marki Delecta.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Sezon na przygotowywanie domowych przetworów trwa niemal pół roku. Już w maju pojawia się rabarbar, latem na stragany trafiają truskawki, czereśnie, owoce leśne, morele, wiśnie i śliwki, a wczesną jesienią soczyste polskie gruszki. Wszystkie te owoce są odpowiednie do przyrządzenia dżemów. Aby uzyskać zwartą i stabilną konsystencję przetworów, poza cukrem niezbędne są pektyny, czyli substancje żelujące występujące w owocach – skórce pomarańczowej czy jabłkach. Znajdziemy je także w </w:t>
      </w:r>
      <w:r>
        <w:rPr>
          <w:rFonts w:ascii="calibri" w:hAnsi="calibri" w:eastAsia="calibri" w:cs="calibri"/>
          <w:sz w:val="24"/>
          <w:szCs w:val="24"/>
          <w:b/>
        </w:rPr>
        <w:t xml:space="preserve">Cukrach żelujących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Dżemixach</w:t>
      </w:r>
      <w:r>
        <w:rPr>
          <w:rFonts w:ascii="calibri" w:hAnsi="calibri" w:eastAsia="calibri" w:cs="calibri"/>
          <w:sz w:val="24"/>
          <w:szCs w:val="24"/>
        </w:rPr>
        <w:t xml:space="preserve"> marki Delecta – produktach, które skracają czas przygotowania przetworów, co przyczynia się do zachowania witamin i pięknego koloru owoców.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Cukier żelujący 2:1 </w:t>
      </w:r>
      <w:r>
        <w:rPr>
          <w:rFonts w:ascii="calibri" w:hAnsi="calibri" w:eastAsia="calibri" w:cs="calibri"/>
          <w:sz w:val="24"/>
          <w:szCs w:val="24"/>
        </w:rPr>
        <w:t xml:space="preserve">doskonale sprawdzi się jako zamiennik zwykłego cukru. Kilogram ulubionych owoców wystarczy połączyć z jednym opakowaniem (500 g) cukru żelującego, dobrze wymieszać i zagotować. Zawarte w produkcie pektyny zagęszczą dżem i nadadzą mu odpowiednią konsystencję. To proste i szybkie rozwiązanie nie tylko dla początkujących. Do dżemów niskosłodzonych Delecta poleca </w:t>
      </w:r>
      <w:r>
        <w:rPr>
          <w:rFonts w:ascii="calibri" w:hAnsi="calibri" w:eastAsia="calibri" w:cs="calibri"/>
          <w:sz w:val="24"/>
          <w:szCs w:val="24"/>
          <w:b/>
        </w:rPr>
        <w:t xml:space="preserve">Cukier żelujący 3:1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osób, które lubią kontrolować słodycz domowych przetworów marka przygotowała </w:t>
      </w:r>
      <w:r>
        <w:rPr>
          <w:rFonts w:ascii="calibri" w:hAnsi="calibri" w:eastAsia="calibri" w:cs="calibri"/>
          <w:sz w:val="24"/>
          <w:szCs w:val="24"/>
          <w:b/>
        </w:rPr>
        <w:t xml:space="preserve">Dżemix 2:1 </w:t>
      </w:r>
      <w:r>
        <w:rPr>
          <w:rFonts w:ascii="calibri" w:hAnsi="calibri" w:eastAsia="calibri" w:cs="calibri"/>
          <w:sz w:val="24"/>
          <w:szCs w:val="24"/>
        </w:rPr>
        <w:t xml:space="preserve">i </w:t>
      </w:r>
      <w:r>
        <w:rPr>
          <w:rFonts w:ascii="calibri" w:hAnsi="calibri" w:eastAsia="calibri" w:cs="calibri"/>
          <w:sz w:val="24"/>
          <w:szCs w:val="24"/>
          <w:b/>
        </w:rPr>
        <w:t xml:space="preserve">Dżemix 3:1</w:t>
      </w:r>
      <w:r>
        <w:rPr>
          <w:rFonts w:ascii="calibri" w:hAnsi="calibri" w:eastAsia="calibri" w:cs="calibri"/>
          <w:sz w:val="24"/>
          <w:szCs w:val="24"/>
        </w:rPr>
        <w:t xml:space="preserve">. Produkty nie zawierają cukru, a ich głównym zadaniem jest nadać dżemom odpowiednią konsystencję, dzięki zawartej w nich pektynie. Co ważne, tak przygotowane „słoiczki” nie wymagają dodatkowej pasteryzacji.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</w:t>
      </w:r>
      <w:r>
        <w:rPr>
          <w:rFonts w:ascii="calibri" w:hAnsi="calibri" w:eastAsia="calibri" w:cs="calibri"/>
          <w:sz w:val="24"/>
          <w:szCs w:val="24"/>
        </w:rPr>
        <w:t xml:space="preserve">Bakalland S.A.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www.delecta.pl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</w:t>
      </w:r>
      <w:r>
        <w:rPr>
          <w:rFonts w:ascii="calibri" w:hAnsi="calibri" w:eastAsia="calibri" w:cs="calibri"/>
          <w:sz w:val="24"/>
          <w:szCs w:val="24"/>
        </w:rPr>
        <w:t xml:space="preserve">Cukier żelujący 2:1 Delecta, (500 g), cena det. ok. 5-6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Cukier żelujący 3:1 Delecta (350 g), cena det. ok. 5-6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Dżemix uniwersalny 2:1 Delecta, (30 g), cena det. ok. 3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Dżemix uniwersalny 3:1 Delecta, (30 g), cena det. ok. 3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elect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2024-04-19T12:24:34+02:00</dcterms:created>
  <dcterms:modified xsi:type="dcterms:W3CDTF">2024-04-19T12:24:34+02:00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