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Oranżada Hellena zaprasza na Pierwszą Gwiazdkę – kampania reklamowa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27 listopada ruszyła bożonarodzeniowa kampania reklamowa Oranżady Hellena. Bohaterami zabawnego spotu są Kuba Wojewódzki oraz… Oranżadowy Mikołaj. Zakrojone na szeroką skalę działania wizerunkowo-sprzedażowe będą prowadzone równolegle w telewizji, Internecie i w punktach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to jedna z czołowych marek na polskim rynku napojowym. Konsekwentnie realizuje działania wokół platformy komunikacyjnej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Autentycznie NAJ</w:t>
      </w:r>
      <w:r>
        <w:rPr>
          <w:rFonts w:ascii="calibri" w:hAnsi="calibri" w:eastAsia="calibri" w:cs="calibri"/>
          <w:sz w:val="24"/>
          <w:szCs w:val="24"/>
        </w:rPr>
        <w:t xml:space="preserve"> i hasła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Cudze chwalicie, swego nie znacie</w:t>
      </w:r>
      <w:r>
        <w:rPr>
          <w:rFonts w:ascii="calibri" w:hAnsi="calibri" w:eastAsia="calibri" w:cs="calibri"/>
          <w:sz w:val="24"/>
          <w:szCs w:val="24"/>
        </w:rPr>
        <w:t xml:space="preserve">. W bieżącym sezonie świątecznym po raz pierwszy w swojej historii będzie realizowała tak intensywne działania wizerunkowo-sprzedażowe. Kultowy napój będzie komunikowany jako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autentycznie najlepszy na Święta</w:t>
      </w:r>
      <w:r>
        <w:rPr>
          <w:rFonts w:ascii="calibri" w:hAnsi="calibri" w:eastAsia="calibri" w:cs="calibri"/>
          <w:sz w:val="24"/>
          <w:szCs w:val="24"/>
        </w:rPr>
        <w:t xml:space="preserve"> i idealny na Pierwszą Gwiazdkę, zwiastującą te wyjątkowe 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Nowa, świąteczna kampania telewizyjna przedstawia rywalizację pomiędzy Kubą Wojewódzkim 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Oranżadowym </w:t>
      </w:r>
      <w:r>
        <w:rPr>
          <w:rFonts w:ascii="calibri" w:hAnsi="calibri" w:eastAsia="calibri" w:cs="calibri"/>
          <w:sz w:val="24"/>
          <w:szCs w:val="24"/>
        </w:rPr>
        <w:t xml:space="preserve"> Mikołajem. W tym zabawnym sporze zawsze wygrywa… Mikołaj. Kampania obejmuje swoim zasięgiem największe ogólnopolskie stacje telewizyjne: TVP, Polsat, TVN i stacje tematyczne. Będzie realizowana również w Internecie, w tym na Facebook.com i YouTube.com. Wsparciem świątecznych działań komunikacyjnych dla marki są etykiety z Mikołajem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Oranżadzie</w:t>
      </w:r>
      <w:r>
        <w:rPr>
          <w:rFonts w:ascii="calibri" w:hAnsi="calibri" w:eastAsia="calibri" w:cs="calibri"/>
          <w:sz w:val="24"/>
          <w:szCs w:val="24"/>
        </w:rPr>
        <w:t xml:space="preserve"> o pojemności 1,25 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 </w:t>
      </w:r>
      <w:r>
        <w:rPr>
          <w:rFonts w:ascii="calibri" w:hAnsi="calibri" w:eastAsia="calibri" w:cs="calibri"/>
          <w:sz w:val="24"/>
          <w:szCs w:val="24"/>
        </w:rPr>
        <w:t xml:space="preserve">Hellena otrzyma mocne wsparcie w punktach sprzedaży. Przewidziano m.in. dodatkowe ekspozycje produktów, spójne wizerunkowo z reklamą. W sklepach pojawią się efektowne, zwracające uwagę ekspozycje. Jedną z nich będzie imponujących rozmiarów pociąg z lokomotywą wypełniony po brzegi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Oranżadą</w:t>
      </w:r>
      <w:r>
        <w:rPr>
          <w:rFonts w:ascii="calibri" w:hAnsi="calibri" w:eastAsia="calibri" w:cs="calibri"/>
          <w:sz w:val="24"/>
          <w:szCs w:val="24"/>
        </w:rPr>
        <w:t xml:space="preserve"> Hellena w rodzinnym formacie 1,25 l. Ponadto w placówkach handlowych przewidziano wsparcie w postaci materiałów POS z mocnym brandingiem: plakaty, wobblery i foldery.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kreację spotu odpowiedzialna jest agencja BRANDMAN z Krakowa, a za jego produkcję - dom produkcyjny IN VITRO. Za planowanie i zakup mediów odpowiada dom mediowy Universal McCann. Działania PR prowadzi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Metryczka kampanii: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Termin: 27.11.2017 – 26.12.2017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Hasło kampanii: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Hellena. Autentycznie najlepsza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Klient: Colian (Hellena)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Media: TV, Internet, materiały POSM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Kreacja: agencja reklamowa BRANDMAN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 produkcyjny: IN VITRO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 mediowy: Universal McCann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2024-04-24T23:35:49+02:00</dcterms:created>
  <dcterms:modified xsi:type="dcterms:W3CDTF">2024-04-24T23:35:49+02:00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