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Design by Śliwka Nałęczowska – startuje konkurs dla pasjonatów mody i designu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 marca br. ruszył konkurs Design by Śliwka Nałęczowska adresowany do pasjonatów mody i designu. Opiekunem merytorycznym akcji i przewodniczącą jury została uznana projektantka mody - Lidia Kalita. Na laureatów czekają wysokie nagrody finansowe i zapasy pralin. Mecenasem konkursu jest Śliwka Nałęczowska, ceniona marka pralin z portfolio spółki Colian.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Design by Śliwka Nałęczowska</w:t>
      </w:r>
      <w:r>
        <w:rPr>
          <w:rFonts w:ascii="calibri" w:hAnsi="calibri" w:eastAsia="calibri" w:cs="calibri"/>
          <w:sz w:val="24"/>
          <w:szCs w:val="24"/>
        </w:rPr>
        <w:t xml:space="preserve"> to ogólnopolski konkurs skierowany do projektantów, grafików, pasjonatów mody, wzornictwa i designu, zarówno profesjonalistów, jak i amatorów. Celem konkursu jest wspieranie i promowanie twórców, którzy pragną rozwinąć talent, zdobyć doświadczenie, poszerzyć horyzonty czy wzbogacić swoje portfolio.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Zadaniem uczestników jest opracowanie spójnych graficznie projektów nadruku na kubek, płócienną torbę i apaszkę, inspirowanych projektem opakowania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Śliwki Nałęczowskiej</w:t>
      </w:r>
      <w:r>
        <w:rPr>
          <w:rFonts w:ascii="calibri" w:hAnsi="calibri" w:eastAsia="calibri" w:cs="calibri"/>
          <w:sz w:val="24"/>
          <w:szCs w:val="24"/>
        </w:rPr>
        <w:t xml:space="preserve"> 350 g. Zgłoszenia można nadsyłać do 30 kwietnia br. za pośrednictwem strony internetowej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www.designbysliwkanaleczowska.pl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Laureatów wyłoni jury pod przewodnictwem Lidii Kality, na podstawie oceny walorów artystycznych i użytkowych przesłanych prac. W wyborze zwycięzców będą brały udział m.in.: Agnieszka Stopyra, ceniona ilustratorka i graficzka; Sonia Bohosiewicz, aktorka, piosenkarka i miłośniczka designu; oraz Paulina Sykut-Jeżyna, dziennikarka i pasjonatka dobrego stylu. Szczegółowe zasady uczestnictwa w konkursie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Design by Śliwka Nałęczowska</w:t>
      </w:r>
      <w:r>
        <w:rPr>
          <w:rFonts w:ascii="calibri" w:hAnsi="calibri" w:eastAsia="calibri" w:cs="calibri"/>
          <w:sz w:val="24"/>
          <w:szCs w:val="24"/>
        </w:rPr>
        <w:t xml:space="preserve"> określa regulamin, którego akceptacja jest niezbędnym warunkiem udziału w akcji.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Autorzy zwycięskich prac zostaną ogłoszeni w połowie czerwca br. Dla laureatów trzech pierwszych miejsc przewidziano nagrody finansowe (w wysokości, odpowiednio, 10 tys. zł za pierwsze miejsce, 7 tys. złotych za drugie miejsce i 5 tys. za trzecie) oraz praliny. Ponadto autorzy prac, które uplasują się na pozycjach od czwartej do dziesiątej, otrzymają zapasy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Śliwki Nałęczowskiej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Design by Śliwka Nałęczowska</w:t>
      </w:r>
      <w:r>
        <w:rPr>
          <w:rFonts w:ascii="calibri" w:hAnsi="calibri" w:eastAsia="calibri" w:cs="calibri"/>
          <w:sz w:val="24"/>
          <w:szCs w:val="24"/>
        </w:rPr>
        <w:t xml:space="preserve"> otrzyma szerokie wsparcie medialne i PR, w tym zasięgową kampanię internetową, targetowaną kampanię w social mediach, promocję w kanałach patronów medialnych oraz w kanałach własnych marki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Śliwka Nałęczowska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Kreacje na potrzeby promocji akcji przygotowała agencja KORE. Działania PR prowadzi Kolterman Media Communications. Patronami medialnymi konkursu są: Wirtualna Polska, Polki.pl i Poradnik Domowy.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esignbysliwkanaleczow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2024-04-19T08:04:10+02:00</dcterms:created>
  <dcterms:modified xsi:type="dcterms:W3CDTF">2024-04-19T08:04:10+02:00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