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Goplana Toffino z nowym wizerunkiem i kampanią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Jesienią Goplana Toffino przeszła metamorfozę wizerunkową. Nowe opakowania, nowe produkty w ofercie, a od 15 października silna kampania reklamowa – to kompleksowe działania, realizowane dla marki przez spółkę Colian.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Goplana Toffino to popularne mleczne cukierki toffi z nadzieniem. Aktualna oferta marki obejmuje trzy smaki. Do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Toffino Choco</w:t>
      </w:r>
      <w:r>
        <w:rPr>
          <w:rFonts w:ascii="calibri" w:hAnsi="calibri" w:eastAsia="calibri" w:cs="calibri"/>
          <w:sz w:val="24"/>
          <w:szCs w:val="24"/>
        </w:rPr>
        <w:t xml:space="preserve"> dołączyły w ostatnim czasie dwie nowości: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Toffino Creamy</w:t>
      </w:r>
      <w:r>
        <w:rPr>
          <w:rFonts w:ascii="calibri" w:hAnsi="calibri" w:eastAsia="calibri" w:cs="calibri"/>
          <w:sz w:val="24"/>
          <w:szCs w:val="24"/>
        </w:rPr>
        <w:t xml:space="preserve"> i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Toffino Caramel macchiato.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We wrześniu design całej linii został odświeżony i unowocześniony. Udoskonalone torebki zyskały, między innymi, uszlachetnienia w postaci folii metalizowanej i matowego lakieru. Nowa odsłona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Toffino</w:t>
      </w:r>
      <w:r>
        <w:rPr>
          <w:rFonts w:ascii="calibri" w:hAnsi="calibri" w:eastAsia="calibri" w:cs="calibri"/>
          <w:sz w:val="24"/>
          <w:szCs w:val="24"/>
        </w:rPr>
        <w:t xml:space="preserve"> przyciąga uwagę wyrafinowanym stylem i doskonale wpisuje się w aktualne trendy.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Elegancki wizerunek i ten sam, doskonale znany smak to kwintesencja sukcesu marki, dla której od 15 października br. zaplanowano silne wsparcie reklamowe w telewizji (w stacjach tematycznych Polsatu i TVN-u). Dodatkowe działania komunikacyjne są realizowane w Internecie w ramach kampanii online w zasięgowych portalach informacyjnych, na You Tube oraz na platformie VOD.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Kreację i produkcję spotów powierzono agencji Red8, media zakupił dom mediowy Initiative. Za realizację kampanii w Internecie odpowiada Pure Play.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Spot do pobrania tutaj: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https://wetransfer.com/downloads/5334594e2ce90ab2e36df35c14c0453320181015071016/ea7188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etransfer.com/downloads/5334594e2ce90ab2e36df35c14c0453320181015071016/ea71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2024-05-03T02:32:12+02:00</dcterms:created>
  <dcterms:modified xsi:type="dcterms:W3CDTF">2024-05-03T02:32:12+02:00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