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15 lat Colian Logistic w branży TSL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 Logistic, spółka logistyczna powołana do życia w 2009 roku przez Grupę Colian, obchodzi jubileusz 15-lecia obecności w branży TSL. Firma, której celem na początku działalności było świadczenie usług wewnątrz organizacji, wyrosła na silnego, niezależnego operatora i wiarygodną markę.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Colian Logistic, spółka logistyczna powołana do życia w 2009 roku przez Grupę Colian, obchodzi jubileusz 15-lecia obecności w branży TSL. Firma, której celem na początku działalności było świadczenie usług wewnątrz organizacji, wyrosła na silnego, niezależnego operatora i wiarygodną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ostatnich 15 lat rynek usług logistycznych szybko ewoluował. Pomimo ciągłych zmian w obrębie technologii, obowiązujących przepisów czy rosnących standardów transportowych, Colian Logistic nieustannie umacnia swoją pozycję w branży TSL i wychodzi naprzeciw oczekiwaniom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świadczy kompleksowe usługi logistyczne w ramach trzech filarów: transport (drogowy krajowy i zagraniczny oraz transport morski), magazynowanie (na powierzchni blisko 60 000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) oraz obsługa klienta. Co więcej, spółka oferuje także usługi agencji celnej.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Colian Logistic posiada 13 oddziałów w całym kraju i może pochwalić się imponującą liczbą 250 000 realizowanych zleceń rocznie. Baza tysiąca klientów, ceniących terminowość i fachowość obsługi, przekłada się na 6 000 000 palet przewożonych przez spółkę w skali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Początki firmy były nieśmiałymi krokami w stronę rozwoju działań logistycznych w Grupie Colian. Szybko jednak okazało się, że nasz zespół tworzą specjaliści z pasją, którzy nie tylko dysponują odpowiednią wiedzą, ale przede wszystkim mają ogromny zapał do ciągłego rozwoju. W efekcie nieustannie poszerzamy zakres świadczonych usług i powiększamy grupę stałych klientów. Bardzo dziękuję wszystkim pracownikom za wysiłek i zaangażowanie wkładane w rozwój spółki </w:t>
      </w:r>
      <w:r>
        <w:rPr>
          <w:rFonts w:ascii="calibri" w:hAnsi="calibri" w:eastAsia="calibri" w:cs="calibri"/>
          <w:sz w:val="24"/>
          <w:szCs w:val="24"/>
        </w:rPr>
        <w:t xml:space="preserve">– mówi Tomasz Kosik, Prezes Zarządu Colian Logistic.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Colian Logistic inwestuje w infrastrukturę i rozwija własną flotę. Jeszcze tym roku zostanie ukończona rozbudowa magazynu w Kostrzynie Wielkopolskim. Nowy obiekt pozwoli zwiększyć posiadane zaplecze magazynowe z 80 000 do blisko 100 000 miejsc paletowych, a to oznacza, że możliwości firmy w zakresie świadczonych usług będą znacznie szersze i przełożą się na sprawniejszą obsługę klientów. Ważną inwestycją w ostatnim czasie był zakup własnej floty – samochody marki DAF XG już wyjechały w trasy, realizując pierwsze zlecenia pod szyldem i w pełnej obsłudze Colian Logistic.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Potencjał firmy dostrzega i docenia rynek, o czym świadczą branżowe nagrody i wyróżnienia, których z roku na rok przybywa – Diamenty Forbesa, Gazele Biznesu czy tytuł Best Managed Companies to jedynie wycinek osiągnięć spółki.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2026-10-14T10:24:30+02:00</dcterms:created>
  <dcterms:modified xsi:type="dcterms:W3CDTF">2026-10-14T10:24:30+02:00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