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BIC wspiera finansowo SOS Wioski Dziecięce Przekaże darowiznę ze sprzedaży produktów szkolno-biurowych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Gdy rodziny przygotowują się do nowego roku szkolnego, BIC - światowy lider na rynku produktów szkolno-biurowych,rozpoczyna współpracę z globalną organizacją charytatywną SOS Children’s Villages, aby wszystkie dzieci miały równy dostęp do nauki. Partnerstwo jest potwierdzeniem zaangażowania firmy BIC w działania na rzecz dzieci i edukacji na świecie. W ramach akcji w Polsce firma przekaże min. 88 tys. złotych Stowarzyszeniu SOS Wioski Dziecięce.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Podczas akcji promocyjnej, która potrwa do końca sierpnia br., kupując produkty do kolorowania z linii BIC KIDS, pomagasz wspierać akcję na rzecz Stowarzyszenia SOS Wioski Dziecięce.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BIC Polska zadeklarował przekazanie co najmniej 88 tysięcy złotych na cele statutowe tej organizacji, która pomaga obecnie 1566 dzieciom w Polsce.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Zasady akcji, asortyment oraz lista placówek handlowych znajdują się w regulaminie na stronie bickids.com/pl.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Przygotowania do powrotu do szkoły i zakupy niezbędnych przyborów szkolnych to zawsze ekscytujący moment dla całej rodzi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ny. W tym roku będzie to szczególnie ważne wydarzenie dla dzieci, które przez długi czas musiały pozostać w domu z powodu COVID-19</w:t>
      </w:r>
      <w:r>
        <w:rPr>
          <w:rFonts w:ascii="calibri" w:hAnsi="calibri" w:eastAsia="calibri" w:cs="calibri"/>
          <w:sz w:val="24"/>
          <w:szCs w:val="24"/>
        </w:rPr>
        <w:t xml:space="preserve">. - powiedział Aykut Arac, dyrektor generalny BIC Polska Sp. z o.o.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Długopis czy ołówek to tak popularne przedmioty, że wielu z nas, na co dzień, nie zwraca na nie większej uwagi, a przecież mają one duże znaczenie w procesie uczenia się i rozwijania kreatywności. W naszej akcji, każdy sprzedawany produkt realnie przyczynia się do poprawy warunków nauki dzieci, które mają trudniejszy start. Jesteśmy dumni, że współpracujemy ze Stowarzyszeniem SOS Wioski Dziecięce. Dzięki szerokiej aktywności Stowarzyszenia w Polsce i wspólnemu celowi, jakim jest wspieranie rozwoju dzieci poprzez edukację, Stowarzyszenie SOS Wioski Dziecięce jest dla nas idealnym partnerem.</w:t>
      </w:r>
      <w:r>
        <w:rPr>
          <w:rFonts w:ascii="calibri" w:hAnsi="calibri" w:eastAsia="calibri" w:cs="calibri"/>
          <w:sz w:val="24"/>
          <w:szCs w:val="24"/>
        </w:rPr>
        <w:t xml:space="preserve"> – dodała Marzena Bala-Przybylska, dyrektor marketingu BIC Polska Sp. z o.o.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Aleksandra Wolak-Wojtczuk ze </w:t>
      </w:r>
      <w:r>
        <w:rPr>
          <w:rFonts w:ascii="calibri" w:hAnsi="calibri" w:eastAsia="calibri" w:cs="calibri"/>
          <w:sz w:val="24"/>
          <w:szCs w:val="24"/>
        </w:rPr>
        <w:t xml:space="preserve">Stowarzyszenia SOS Wioski Dziecięce </w:t>
      </w:r>
      <w:r>
        <w:rPr>
          <w:rFonts w:ascii="calibri" w:hAnsi="calibri" w:eastAsia="calibri" w:cs="calibri"/>
          <w:sz w:val="24"/>
          <w:szCs w:val="24"/>
        </w:rPr>
        <w:t xml:space="preserve">dodaje -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Cieszymy się z naszej współpracy z BIC. Każde dziecko ma prawo dorastać w kochającym i bezpiecznym środowisku. Jednak wciąż wiele z nich żyje w bardzo trudnych warunkach i nie otrzymuje tego, czego potrzebują najbardziej: kochającej rodziny, bezpiecznego domu, właściwej opieki medycznej i możliwości codziennego chodzenia do szkoły. SOS Wioski Dziecięce i BIC współpracują, aby przerwać to błędne koło. Wspieramy rodziny w ich opiekuńczej i wychowawczej roli, zapewniamy dzieciom właściwą opiekę i dostęp do edukacji. W ten sposób wspólnie budujemy dla nich dobrą przyszłość.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Akcja na rzecz </w:t>
      </w:r>
      <w:r>
        <w:rPr>
          <w:rFonts w:ascii="calibri" w:hAnsi="calibri" w:eastAsia="calibri" w:cs="calibri"/>
          <w:sz w:val="24"/>
          <w:szCs w:val="24"/>
        </w:rPr>
        <w:t xml:space="preserve">SOS Children’s Villages</w:t>
      </w:r>
      <w:r>
        <w:rPr>
          <w:rFonts w:ascii="calibri" w:hAnsi="calibri" w:eastAsia="calibri" w:cs="calibri"/>
          <w:sz w:val="24"/>
          <w:szCs w:val="24"/>
        </w:rPr>
        <w:t xml:space="preserve"> jest realizowana jednocześnie w sześciu krajach: Grecji, Włoszech, Holandii, Polsce, Rumunii i Hiszpanii. Na każdym rynku darowizny zostaną wykorzystane na lokalne cele, wybrane przez zespół BIC, we współpracy z lokalnym oddziałem </w:t>
      </w:r>
      <w:r>
        <w:rPr>
          <w:rFonts w:ascii="calibri" w:hAnsi="calibri" w:eastAsia="calibri" w:cs="calibri"/>
          <w:sz w:val="24"/>
          <w:szCs w:val="24"/>
        </w:rPr>
        <w:t xml:space="preserve">organizacji</w:t>
      </w:r>
      <w:r>
        <w:rPr>
          <w:rFonts w:ascii="calibri" w:hAnsi="calibri" w:eastAsia="calibri" w:cs="calibri"/>
          <w:sz w:val="24"/>
          <w:szCs w:val="24"/>
        </w:rPr>
        <w:t xml:space="preserve">.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Współpraca z SOS Children’s Villages jest realizowana w ramach zobowiązania BIC do poprawy warunków nauki 250 milionom dzieci na całym świecie do 2025 r., złożonego w 2017 roku w ramach programu „Writing the Future Together”.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___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O BIC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BIC jest światowym liderem na rynku produktów szkolno-biurowych, zapalniczek i maszynek do golenia. Od ponad 75 lat realizuje ideę dostarczania wysokiej jakości niedrogich produktów konsumentom na całym świecie. Obecnie produkty BIC są sprzedawane w ponad 160 krajach na całym świecie. Firma posiada w portfolio kultowe marki, takie jak: BIC Kids®, Conté®, BIC Flex™, Made For YOU™, BIC Soleil®, Tipp-Ex®, i inne. W 2019 r. sprzedaż netto BIC wyniosła 1 949,4 mln euro. Firma jest notowana na giełdzie „Euronext Paris”. Słynie z zaangażowania w zrównoważony rozwój i edukację. Więcej informacji na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www.bickids.com</w:t>
        </w:r>
      </w:hyperlink>
      <w:r>
        <w:rPr>
          <w:rFonts w:ascii="calibri" w:hAnsi="calibri" w:eastAsia="calibri" w:cs="calibri"/>
          <w:sz w:val="24"/>
          <w:szCs w:val="24"/>
        </w:rPr>
        <w:t xml:space="preserve">, www.bicworld.com, LinkedIn, Instagramie, Twitterze i YouTube.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www.bickids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2026-10-03T15:33:13+02:00</dcterms:created>
  <dcterms:modified xsi:type="dcterms:W3CDTF">2026-10-03T15:33:13+02:00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