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zostać EKObohaterem?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 każdego dnia zmieniać drobne czynności na bardziej przyjazne dla środowiska, by mieć wpływ na poprawę stanu naszej planety. Każdy może zostać EKObohaterem, metodą małych kroków, wcielając w życie proste zasady. Od czego zacząć?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Wystarczy </w:t>
      </w:r>
      <w:r>
        <w:rPr>
          <w:rFonts w:ascii="calibri" w:hAnsi="calibri" w:eastAsia="calibri" w:cs="calibri"/>
          <w:sz w:val="24"/>
          <w:szCs w:val="24"/>
          <w:b/>
        </w:rPr>
        <w:t xml:space="preserve">każdego dnia zmieniać drobne czynności na bardziej przyjazne dla środowiska, by mieć wpływ na poprawę stanu naszej planety. Każdy może zostać EKObohaterem, metodą małych kroków, wcielając w życie proste zasady. 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 produkty z surowców wtórnych oraz takie, które posłużą Ci dłużej. Zamiast wyrzucać, przetwarzaj i wykorzystuj ponownie. Wymień wkład w długopisie, sięgnij po klej w opakowaniu w 100% z przetworzonego plastiku, a słoik po dżemie kreatywnie zamień w organizer na kredki. Bądź uważny na co dzień – wyłączaj światło, gdy wychodzisz z pomieszczenia, zakręcaj kran myjąc zęby. Naucz się prawidłowo segregować śmieci i trzymaj się zasad. Do sklepu zabieraj własne siatki, by ograniczyć kupowanie jednorazówek, a te, które już masz, wykorzystuj wielokrotnie. Dbaj o zieleń i wspieraj zapylacze, np. wysiewając łąki kwietne na nieużytkach w swoim otoczeniu albo… na własnym balkonie.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Zmieniając sposób myślenia, codzienne wybory i małe czynności na bardziej eko, możesz mieć swój wkład w przeciwdziałanie globalnym problemom, takim jak ocieplanie się klimatu czy powstawanie wyspy śmieci na oceanie. Wprowadzanie zmian zacznij od siebie już dziś.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powrotu do szkoły to świetna okazja, by planując wyprawkę szkolną sięgnąć po ofertę producenta, który realizuje politykę proekologiczną. Linia produktów szkolno-biurowych BIC ECOlutions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została zaprojektowana tak, by chronić naturalne zasoby naszej planety. Należące do niej długopisy, ołówki, kredki, markery, kleje czy korektory zostały wykonane w 35% do 100% z surowców wtórnych. Co więcej, do końca roku opakowania wszystkich produktów z tej linii zostaną wymienione na kartonowe, w pełni nadające się do ponownego przetworzenia. I co ważne, ceny produktów z linii eko, wcale nie są wyższe w porównaniu do standardowej oferty marki!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 wpływ na zieloną przyszłość naszej planety, a w małych gestach tkwi ogromna siła. Wybierając świadomie, zmieniając codzienne nawyki i własne otoczenie, każdy może zostać EKObohaterem. O tym przekonuje BIC wraz Sarą i Wiktorem z kanału na YouTube „Zaczarowany Świat Sary” – ambasadorami tegorocznej kampanii marki w okresie powrotu do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Mnóstwo ekoinspiracji i niespodzianek do odkrycia na stronie kampanii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www.zostanEKObohaterem.pl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światowy lider w kategorii produktów szkolno-biurowych, zapalniczek i maszynek do golenia wnosi prostotę i radość do codziennego życia. Od ponad 75 lat zapewnia wysokiej jakości produkty w przystępnej cenie, które są dostępne dla konsumentów na wyciągnięcie ręki. Na przestrzeni lat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stał się jedną z najbardziej rozpoznawalnych marek oraz znakiem towarowym zarejestrowanym na całym świecie. Dziś produkty BIC sprzedawane są w ponad 160 krajach świata, a wśród kultowych marek znajdziemy: BIC Kids™, BIC </w:t>
      </w:r>
      <w:r>
        <w:rPr>
          <w:rFonts w:ascii="calibri" w:hAnsi="calibri" w:eastAsia="calibri" w:cs="calibri"/>
          <w:sz w:val="24"/>
          <w:szCs w:val="24"/>
        </w:rPr>
        <w:t xml:space="preserve">Flex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BodyMark</w:t>
      </w:r>
      <w:r>
        <w:rPr>
          <w:rFonts w:ascii="calibri" w:hAnsi="calibri" w:eastAsia="calibri" w:cs="calibri"/>
          <w:sz w:val="24"/>
          <w:szCs w:val="24"/>
        </w:rPr>
        <w:t xml:space="preserve"> by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Cello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Djeep</w:t>
      </w:r>
      <w:r>
        <w:rPr>
          <w:rFonts w:ascii="calibri" w:hAnsi="calibri" w:eastAsia="calibri" w:cs="calibri"/>
          <w:sz w:val="24"/>
          <w:szCs w:val="24"/>
        </w:rPr>
        <w:t xml:space="preserve">, Lucky Stationery, Rocketbook, Soleil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Tipp-Ex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Us.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Wite</w:t>
      </w:r>
      <w:r>
        <w:rPr>
          <w:rFonts w:ascii="calibri" w:hAnsi="calibri" w:eastAsia="calibri" w:cs="calibri"/>
          <w:sz w:val="24"/>
          <w:szCs w:val="24"/>
        </w:rPr>
        <w:t xml:space="preserve">-Out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i inne. W 2020 roku sprzedaż netto BIC wyniosła 1627,9 mln euro. Spółka jest notowana na „Euronext Paris”, wchodzi w skład indeksów SBF120 i CAC Mid 60 i jest doceniana za swoje zaangażowanie w zrównoważony rozwój i edukację. Aby uzyskać więcej informacji, odwiedź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about.bic.com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śledź nas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, lub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ostanEKObohaterem.pl" TargetMode="External"/><Relationship Id="rId8" Type="http://schemas.openxmlformats.org/officeDocument/2006/relationships/hyperlink" Target="https://us.bic.com/en_us/about_bic" TargetMode="External"/><Relationship Id="rId9" Type="http://schemas.openxmlformats.org/officeDocument/2006/relationships/hyperlink" Target="https://www.linkedin.com/company/bic" TargetMode="External"/><Relationship Id="rId10" Type="http://schemas.openxmlformats.org/officeDocument/2006/relationships/hyperlink" Target="https://www.instagram.com/bic_group/" TargetMode="External"/><Relationship Id="rId11" Type="http://schemas.openxmlformats.org/officeDocument/2006/relationships/hyperlink" Target="https://twitter.com/BicGroup" TargetMode="External"/><Relationship Id="rId12" Type="http://schemas.openxmlformats.org/officeDocument/2006/relationships/hyperlink" Target="https://www.youtube.com/channel/UCuB7Gpwv0fJZWzYy2lJNZ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2026-02-12T18:41:27+01:00</dcterms:created>
  <dcterms:modified xsi:type="dcterms:W3CDTF">2026-02-12T18:41:27+01:00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