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Wystartowała szósta edycja konkursu Design by Śliwka Nałęczowska 2025!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31 stycznia br. ruszyła szósta edycja konkursu Design by Śliwka Nałęczowska. W tym roku zadaniem młodych artystów jest zaprojektowanie autorskiej grafiki na świąteczne opakowanie Śliwki Nałęczowskiej. Łączna pula nagród wynosi ponad 46 000 zł. Produkty z zwycięskimi projektami trafią do ogólnopolskiej sprzedaży jeszcze pod koniec tego roku jako część sezonowej linii Art Collection. Zgłoszenia można przesyłać do 18 marca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</w:t>
      </w:r>
      <w:r>
        <w:rPr>
          <w:rFonts w:ascii="calibri" w:hAnsi="calibri" w:eastAsia="calibri" w:cs="calibri"/>
          <w:sz w:val="24"/>
          <w:szCs w:val="24"/>
          <w:b/>
        </w:rPr>
        <w:t xml:space="preserve">Śliwka Nałęczowska</w:t>
      </w:r>
      <w:r>
        <w:rPr>
          <w:rFonts w:ascii="calibri" w:hAnsi="calibri" w:eastAsia="calibri" w:cs="calibri"/>
          <w:sz w:val="24"/>
          <w:szCs w:val="24"/>
        </w:rPr>
        <w:t xml:space="preserve">, należąca do portfolio firmy </w:t>
      </w:r>
      <w:r>
        <w:rPr>
          <w:rFonts w:ascii="calibri" w:hAnsi="calibri" w:eastAsia="calibri" w:cs="calibri"/>
          <w:sz w:val="24"/>
          <w:szCs w:val="24"/>
          <w:b/>
        </w:rPr>
        <w:t xml:space="preserve">Colian</w:t>
      </w:r>
      <w:r>
        <w:rPr>
          <w:rFonts w:ascii="calibri" w:hAnsi="calibri" w:eastAsia="calibri" w:cs="calibri"/>
          <w:sz w:val="24"/>
          <w:szCs w:val="24"/>
        </w:rPr>
        <w:t xml:space="preserve">, po raz szósty organizuje konkurs </w:t>
      </w:r>
      <w:r>
        <w:rPr>
          <w:rFonts w:ascii="calibri" w:hAnsi="calibri" w:eastAsia="calibri" w:cs="calibri"/>
          <w:sz w:val="24"/>
          <w:szCs w:val="24"/>
          <w:b/>
        </w:rPr>
        <w:t xml:space="preserve">Design by Śliwka Nałęczowska</w:t>
      </w:r>
      <w:r>
        <w:rPr>
          <w:rFonts w:ascii="calibri" w:hAnsi="calibri" w:eastAsia="calibri" w:cs="calibri"/>
          <w:sz w:val="24"/>
          <w:szCs w:val="24"/>
        </w:rPr>
        <w:t xml:space="preserve">, który skierowany jest do grafików, ilustratorów oraz projektantów – zarówno profesjonalistów, jak i amatorów. W tym roku dla laureatów pierwszych trzech miejsc przewidziano atrakcyjne nagrody finansowe, w wysokości: </w:t>
      </w:r>
      <w:r>
        <w:rPr>
          <w:rFonts w:ascii="calibri" w:hAnsi="calibri" w:eastAsia="calibri" w:cs="calibri"/>
          <w:sz w:val="24"/>
          <w:szCs w:val="24"/>
          <w:b/>
        </w:rPr>
        <w:t xml:space="preserve">20 000 zł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12 000 zł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7 000 zł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Od dwóch lat w ramach konkursu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Design by Śliwka Nałęczowska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koncentrujemy się na promocji sztuki projektowania opakowań, która wymaga połączenia wielu istotnych elementów</w:t>
      </w:r>
      <w:r>
        <w:rPr>
          <w:rFonts w:ascii="calibri" w:hAnsi="calibri" w:eastAsia="calibri" w:cs="calibri"/>
          <w:sz w:val="24"/>
          <w:szCs w:val="24"/>
        </w:rPr>
        <w:t xml:space="preserve"> – podkreśla Bożena Piotrowska, odpowiedzialna za markę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Śliwka Nałęczowska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Dobry projekt musi być nie tylko atrakcyjny wizualnie, ale także dopracowany techniczne i zgodny z charakterem marki oraz oczekiwaniami jej odbiorców. Grafiki zgłaszane do konkursu powinny łączyć walory artystyczne i funkcjonalne oraz być na tyle uniwersalne, aby mogły zostać zaadaptowane do różnych formatów opakowań produktu.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Design by Śliwka Nałęczowska z jednej strony stanowi platformę komunikacyjną dla marki, z drugiej zaś daje młodym twórcom możliwość zaprezentowania swoich umiejętności i zobaczenia efektów swojej pracy na sklepowych półkach. W tym roku w skład jury wchodzą zarówno eksperci z zakresu sztuki, designu i wzornictwa przemysłowego, jak i specjaliści z branży reklamowej.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 jury Design by Śliwka Nałęczowska 2025: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 dr Piotr Kuczkowski</w:t>
      </w:r>
      <w:r>
        <w:rPr>
          <w:rFonts w:ascii="calibri" w:hAnsi="calibri" w:eastAsia="calibri" w:cs="calibri"/>
          <w:sz w:val="24"/>
          <w:szCs w:val="24"/>
        </w:rPr>
        <w:t xml:space="preserve"> – Dziekan Wydziału Architektury Wnętrz, Wzornictwa i Scenografii we wrocławskiej ASP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Puczyłowska</w:t>
      </w:r>
      <w:r>
        <w:rPr>
          <w:rFonts w:ascii="calibri" w:hAnsi="calibri" w:eastAsia="calibri" w:cs="calibri"/>
          <w:sz w:val="24"/>
          <w:szCs w:val="24"/>
        </w:rPr>
        <w:t xml:space="preserve"> – odpowiedzialna za koordynację projektów w Instytucie Wzornictwa Przemysłowego, laureatka odznaczenia ministerialnego Zasłużony dla Kultury Polskiej za działania artystyczne w 2021 r.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Lena Pianovska</w:t>
      </w:r>
      <w:r>
        <w:rPr>
          <w:rFonts w:ascii="calibri" w:hAnsi="calibri" w:eastAsia="calibri" w:cs="calibri"/>
          <w:sz w:val="24"/>
          <w:szCs w:val="24"/>
        </w:rPr>
        <w:t xml:space="preserve"> – członkini Zarządu STGU, inicjatorka, koordynatorka i mentorka w programie Mentoringowym STGU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Aleksandra Tulibacka</w:t>
      </w:r>
      <w:r>
        <w:rPr>
          <w:rFonts w:ascii="calibri" w:hAnsi="calibri" w:eastAsia="calibri" w:cs="calibri"/>
          <w:sz w:val="24"/>
          <w:szCs w:val="24"/>
        </w:rPr>
        <w:t xml:space="preserve"> – redaktor naczelna magazynu Grafmag, współorganizatorka konferencji GrafConf dla projektantów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Patryk Hardziej</w:t>
      </w:r>
      <w:r>
        <w:rPr>
          <w:rFonts w:ascii="calibri" w:hAnsi="calibri" w:eastAsia="calibri" w:cs="calibri"/>
          <w:sz w:val="24"/>
          <w:szCs w:val="24"/>
        </w:rPr>
        <w:t xml:space="preserve"> – ilustrator, projektant grafik, twórca plakatów filmowych, autor książek o historii znaków graficznych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Ada Zielińska</w:t>
      </w:r>
      <w:r>
        <w:rPr>
          <w:rFonts w:ascii="calibri" w:hAnsi="calibri" w:eastAsia="calibri" w:cs="calibri"/>
          <w:sz w:val="24"/>
          <w:szCs w:val="24"/>
        </w:rPr>
        <w:t xml:space="preserve"> – ilustratorka i graficzka, współorganizatorka Festiwalu Komunikacji Ilustrowanej – ILUSTRATOR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Karolina Hołdys</w:t>
      </w:r>
      <w:r>
        <w:rPr>
          <w:rFonts w:ascii="calibri" w:hAnsi="calibri" w:eastAsia="calibri" w:cs="calibri"/>
          <w:sz w:val="24"/>
          <w:szCs w:val="24"/>
        </w:rPr>
        <w:t xml:space="preserve"> – projektantka wzornictwa przemysłowego i komunikacji wizualnej, wykładowczyni na Wydziale Projektowym ASP w Katowicach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Małgorzata Drozdowska</w:t>
      </w:r>
      <w:r>
        <w:rPr>
          <w:rFonts w:ascii="calibri" w:hAnsi="calibri" w:eastAsia="calibri" w:cs="calibri"/>
          <w:sz w:val="24"/>
          <w:szCs w:val="24"/>
        </w:rPr>
        <w:t xml:space="preserve"> – współzałożycielka agencji OK Humani Członkini Zarządu KTR, art dyrektor z wieloletnim doświadczeniem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Aleksandra J</w:t>
      </w:r>
      <w:r>
        <w:rPr>
          <w:rFonts w:ascii="calibri" w:hAnsi="calibri" w:eastAsia="calibri" w:cs="calibri"/>
          <w:sz w:val="24"/>
          <w:szCs w:val="24"/>
          <w:b/>
        </w:rPr>
        <w:t xml:space="preserve">asionowska </w:t>
      </w:r>
      <w:r>
        <w:rPr>
          <w:rFonts w:ascii="calibri" w:hAnsi="calibri" w:eastAsia="calibri" w:cs="calibri"/>
          <w:sz w:val="24"/>
          <w:szCs w:val="24"/>
        </w:rPr>
        <w:t xml:space="preserve">– graficzka i ilustratorka, autorka identyfikacji Ogólnopolskiego Strajku Kobiet, członkini Zarządu KTR przy SAR od 2022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Projekty graficzne, wykonane na siatce opakowania oraz ich wizualizacje, można zgłaszać do 18 marca br. wyłącznie za pośrednictwem strony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www.designbysliwkanaleczowska.pl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Wyniki zostaną ogłoszone 23 kwietnia br. Szczegółowe zasady uczestnictwa w konkursie określa regulamin, którego akceptacja jest niezbędnym warunkiem do udziału w 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Design by Śliwka Nałęczowska 2025</w:t>
      </w:r>
      <w:r>
        <w:rPr>
          <w:rFonts w:ascii="calibri" w:hAnsi="calibri" w:eastAsia="calibri" w:cs="calibri"/>
          <w:sz w:val="24"/>
          <w:szCs w:val="24"/>
        </w:rPr>
        <w:t xml:space="preserve"> zyska szerokie wsparcie medialne i PR, obejmujące zasięgową kampanię digitalową, promocję w social mediach, działania w mediach patronackich oraz aktywności w oficjalnych kanałach marki Śliwka Nałęczowska.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Partnerami VI edycji konkursu są: </w:t>
      </w:r>
      <w:r>
        <w:rPr>
          <w:rFonts w:ascii="calibri" w:hAnsi="calibri" w:eastAsia="calibri" w:cs="calibri"/>
          <w:sz w:val="24"/>
          <w:szCs w:val="24"/>
          <w:b/>
        </w:rPr>
        <w:t xml:space="preserve">Akademia Sztuk Pięknych im. Eugeniusza Gepperta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Instytut Wzornictwa Przemysłowego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Stowarzyszenie Twórców Grafiki Użytkowej oraz Stowarzyszenie SPFP.</w:t>
      </w:r>
      <w:r>
        <w:rPr>
          <w:rFonts w:ascii="calibri" w:hAnsi="calibri" w:eastAsia="calibri" w:cs="calibri"/>
          <w:sz w:val="24"/>
          <w:szCs w:val="24"/>
        </w:rPr>
        <w:t xml:space="preserve"> Patronat medialny nad konkursem objęli: </w:t>
      </w:r>
      <w:r>
        <w:rPr>
          <w:rFonts w:ascii="calibri" w:hAnsi="calibri" w:eastAsia="calibri" w:cs="calibri"/>
          <w:sz w:val="24"/>
          <w:szCs w:val="24"/>
          <w:b/>
        </w:rPr>
        <w:t xml:space="preserve">NOIZZ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Grafmag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Purpose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Klub Twórców Reklamy</w:t>
      </w:r>
      <w:r>
        <w:rPr>
          <w:rFonts w:ascii="calibri" w:hAnsi="calibri" w:eastAsia="calibri" w:cs="calibri"/>
          <w:sz w:val="24"/>
          <w:szCs w:val="24"/>
        </w:rPr>
        <w:t xml:space="preserve">,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Polish Graphic Design.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Działania PR prowadzi Kolterman Media Communications.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Art Collection</w:t>
      </w:r>
      <w:r>
        <w:rPr>
          <w:rFonts w:ascii="calibri" w:hAnsi="calibri" w:eastAsia="calibri" w:cs="calibri"/>
          <w:sz w:val="24"/>
          <w:szCs w:val="24"/>
        </w:rPr>
        <w:t xml:space="preserve"> – to limitowana seria opakowań, która swoją premierę miała w 2024 roku. Tegoroczna edycja linii prezentuje prace zwycięzców ubiegłorocznego konkursu „Design by Śliwka Nałęczowska 2024”, inspirowane hasłem komunikacyjnym marki „Śliwka Nałęczowska Inspiruje Wszystkie Zmysły”. Zapraszamy do sklepów, gdzie można znaleźć i wybrać swój ulubiony projekt z tej unikalnej kolekcji.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esignbysliwkanaleczow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2026-08-23T15:17:35+02:00</dcterms:created>
  <dcterms:modified xsi:type="dcterms:W3CDTF">2026-08-23T15:17:35+02:00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