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Zwycięzca Stylowego Śliwkobrania odebrał Fiata 500. Loteria dobiegła końca!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od 1 września do 30 listopada br. organizowała loterię konsumencką Stylowe Śliwkobranie. W trakcie trwania promocji, konsumenci Śliwki Nałęczowskiej mogli wygrać ponad 3000 gadżetów inspirowanych opakowaniem pralin. 19 grudnia została wręczona nagroda główna loterii - Fiat 500. Uroczyste przekazanie kluczyków odbyło się w salonie Fiata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</w:t>
      </w:r>
      <w:r>
        <w:rPr>
          <w:rFonts w:ascii="calibri" w:hAnsi="calibri" w:eastAsia="calibri" w:cs="calibri"/>
          <w:sz w:val="24"/>
          <w:szCs w:val="24"/>
        </w:rPr>
        <w:t xml:space="preserve"> zakończyła się sukcesem. Ogólnopolska loteria konsumencka marki Solidarność cieszyła się dużym zainteresowaniem. W ciągu dwóch miesięcy ponad 3000 nagród z kolekcji Śliwki Nałęczowskiej trafiło w ręce konsumentów. Główna nagroda, kultowy Fiat 500 o wartości ponad 50 tysięcy złotych, została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kluczyków odbyło się 19 grudnia br. w salonie Fiata na ul. Jubilerskiej w Warszawie. Zwyciężczyni ze spotkania odjechała kultowym Fiatem 500 w kolorze opakowania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loterii był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Tyle wystarczyło, by stać się szczęśliwym posiadaczem nowego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miała wsparcie w punktach sprzedaży w postaci dedykowanych standów. Towarzyszyła jej kampania medialna, aktywności w social mediach, promocja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Była to już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2026-03-03T06:05:35+01:00</dcterms:created>
  <dcterms:modified xsi:type="dcterms:W3CDTF">2026-03-03T06:05:35+01:00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