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Goplany i Solidarności. Serie limitowane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po raz kolejny stawia na bogatą, bożonarodzeniową ofertę. Wśród propozycji od marek Goplana i Solidarność znalazły się nowości, serie limitowane i hity sprzedażowe. Oferta ma szerokie wsparcie medialne oraz dedykowane standy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bożonarodzeniowym dynamicznie rosną kategorie: praliny, ciastka czekoladowe i tabliczki czekoladowe. Wśród najczęściej kupowanych prezentów, słodycze plasują się na wysokim trzecim miejscu. Colian mając na uwadze panujące trendy, przygotował specjalną, świąteczną ofertę. Marki Goplana i Solidarność proponują szeroki wybór produktów, wśród których niektóre zyskały zimowo-świąteczny design, inne będą dostępne w standardowych szatach.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serie limitowane, </w:t>
      </w:r>
      <w:r>
        <w:rPr>
          <w:rFonts w:ascii="calibri" w:hAnsi="calibri" w:eastAsia="calibri" w:cs="calibri"/>
          <w:sz w:val="24"/>
          <w:szCs w:val="24"/>
        </w:rPr>
        <w:t xml:space="preserve">ale także dobrze znane bomboniery w standardowych opakowaniach. Unikalną propozycję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bombki: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Złoty Orzech, </w:t>
      </w:r>
      <w:r>
        <w:rPr>
          <w:rFonts w:ascii="calibri" w:hAnsi="calibri" w:eastAsia="calibri" w:cs="calibri"/>
          <w:sz w:val="24"/>
          <w:szCs w:val="24"/>
        </w:rPr>
        <w:t xml:space="preserve">zdobione w piękne, świąteczne wzory.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na niezobowiązujący, słodki prezent lub jako oryginalna dekoracja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stylowych propozycji znajdziemy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w czekoladzie </w:t>
      </w:r>
      <w:r>
        <w:rPr>
          <w:rFonts w:ascii="calibri" w:hAnsi="calibri" w:eastAsia="calibri" w:cs="calibri"/>
          <w:sz w:val="24"/>
          <w:szCs w:val="24"/>
        </w:rPr>
        <w:t xml:space="preserve">w eleganckiej metalowej puszce lub w oryginalnym opakowaniu w kształcie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upominków idealnie sprawdzą się także bombonierki w różnych formatach, dostępne w opakowaniach ze standardową grafiką: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Choco Choco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- pierwsza gwiazda wśród słodyczy poleca…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Bożego Narodzenia Goplana przygotowała swoje sztandarowe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karmelowym w czekoladzie w nowej szacie graficznej. Tworzą teraz kolekcję dziewięciu figurek o unikalnej, grafice z wizerunkami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Mikołaja, renifera i bałwanka.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sezonowej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czekoladzie. Jest to limitowana edycja kultowych ciastek. Są jak zawsze najeżone bakaliami, a ich wyjątkowy, korzenny smak to kwintesencja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sezonowe propozycje to </w:t>
      </w:r>
      <w:r>
        <w:rPr>
          <w:rFonts w:ascii="calibri" w:hAnsi="calibri" w:eastAsia="calibri" w:cs="calibri"/>
          <w:sz w:val="24"/>
          <w:szCs w:val="24"/>
          <w:b/>
        </w:rPr>
        <w:t xml:space="preserve">duże (245 g) czekolady Goplana </w:t>
      </w:r>
      <w:r>
        <w:rPr>
          <w:rFonts w:ascii="calibri" w:hAnsi="calibri" w:eastAsia="calibri" w:cs="calibri"/>
          <w:sz w:val="24"/>
          <w:szCs w:val="24"/>
        </w:rPr>
        <w:t xml:space="preserve">w kartoniku. W ofercie dostępne są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 Choco czekolada mleczna z nadzieniem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 czekolada mleczna z nadzieniem pistacjowym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Toffino czekolada mleczna z nadzieniem karmelowym.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fanom słodyczy proponuje także trzy unikalne słodkości z nowej serii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Coffee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Goplana Hazelnut Break </w:t>
      </w:r>
      <w:r>
        <w:rPr>
          <w:rFonts w:ascii="calibri" w:hAnsi="calibri" w:eastAsia="calibri" w:cs="calibri"/>
          <w:sz w:val="24"/>
          <w:szCs w:val="24"/>
        </w:rPr>
        <w:t xml:space="preserve">(dekorowane wafelki nadziewane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(dekorowane wafelki nadziewane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doskonały pomysł na świąteczny upominek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nie powinno również zabraknąć kultowych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pastylek w czekoladzie</w:t>
      </w:r>
      <w:r>
        <w:rPr>
          <w:rFonts w:ascii="calibri" w:hAnsi="calibri" w:eastAsia="calibri" w:cs="calibri"/>
          <w:sz w:val="24"/>
          <w:szCs w:val="24"/>
          <w:b/>
        </w:rPr>
        <w:t xml:space="preserve"> Goplana, </w:t>
      </w:r>
      <w:r>
        <w:rPr>
          <w:rFonts w:ascii="calibri" w:hAnsi="calibri" w:eastAsia="calibri" w:cs="calibri"/>
          <w:sz w:val="24"/>
          <w:szCs w:val="24"/>
        </w:rPr>
        <w:t xml:space="preserve">dostępnych w świątecznych opakowaniach z motywem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Mella,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będzie dostępna w tradycyjnym i nowoczesnym kanale dystrybucji od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2026-03-10T05:39:17+01:00</dcterms:created>
  <dcterms:modified xsi:type="dcterms:W3CDTF">2026-03-10T05:39:17+01:00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