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Zając Grześki – słodka nowość na Wielkanoc!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Grześki ponownie odpowiada na bieżące trendy oraz oczekiwania młodszej grupy odbiorców i wprowadza do swojej oferty nowość! Zając Grześki to kolejna propozycja, w której unikalny smak łączy się z zabawnym, nowoczesnym wizerunkiem, tym razem doskonale wpisującym się w motyw wielkanocnych świąt.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okazji nadchodzącej Wielkanocy marka Grześki jeszcze raz postanowiła zaskoczyć swoich fanów i przygotować niezwykłą niespodziankę. Tym razem jest nią Zając Grześki z mlecznej czekolady i z chrupiącym nadzieniem.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 sukcesie, jaki odniósł Mikołaj Grześki i bardzo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pozytywnym przyjęciu go przez konsumentów, do oferty dołączył Zając Grześki. Produkt ten stanowi harmonijne połączenie wysokiej jakości czekolady Goplana, charakterystycznego kakaowego smaku cenionego przez miłośników marki oraz chrupkości, którą znamy z ulubionych wafli. Całość jest starannie zamknięta w humorystycznej formie zająca wielkanocnego, tworzącego nie tylko niezwykłe doświadczenie smakowe, ale także radosną prezentację, która wywoła uśmiech na twarzach zarówno dużych, jak i małych wielbicieli słodkości – </w:t>
      </w:r>
      <w:r>
        <w:rPr>
          <w:rFonts w:ascii="calibri" w:hAnsi="calibri" w:eastAsia="calibri" w:cs="calibri"/>
          <w:sz w:val="24"/>
          <w:szCs w:val="24"/>
        </w:rPr>
        <w:t xml:space="preserve">podkreśla Joanna Kąkol, Rzecznik Prasowy Colian.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Nowość jest komunikowana w prasie branżowej, w social mediach oraz w punktach sprzedaży. Dostępna w sprzedaży od połowy lutego, w cenie det. ok. 2,49 zł/szt.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2026-10-22T20:50:01+02:00</dcterms:created>
  <dcterms:modified xsi:type="dcterms:W3CDTF">2026-10-22T20:50:01+02:00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