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zanim znikną! nowa komunikacja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„Mus je schrupać… zanim znikną!” marka Familijne wystartowała z nową platformą komunikacyjną, która w różnych odsłonach będzie towarzyszyć jej w całorocznych aktywacjach. Motywem przewodnim nowych spotów reklamowych jest rodzinne poszukiwanie ulubionych wafelków, które „zniknęły” w tajemniczych okolicznościach (zostały schrupane czy porwane?). Emisje w telewizji zaplanowano od maja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komunikacji stawiamy na połączenie świata fabularnego z animacją, dynamiczny i humorystyczny przekaz oraz rymowaną narrację, która dodaje marce swieżości i idealnie trafia w oczekiwania młodszej grupy konsumentów.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Konsumentów do rodzinnej zabawy w poszukiwanie zagubionych wafelków w towarzystwie sympatycznych, rysunkowych postaci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dinożarła, wróbelka, bluesowych miśków czy przybysza z kosmosu. Ten spot MUS zobaczyć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w ramach nowej platformy komunikacyjnej zaplanowano od 3 maja: w telewizji, na platformach VOD i w mediach społecznościowych. W czerwcu do aktywności dołączy niestandardowa kampania outdoorowa, a latem marka zaprosi konsumentów do wspólnej zabawy w poszukiwanie…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nowej platformy przygotowała agencja Opus B. Za zakup mediów odpowiada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Aby poznać odpowiedzi na te i inne pytania, należy śledzić uważnie działania marki we wszystkich kanałach komunikacji oraz punktach sprzedaży do końca roku. Mus zobaczyć!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