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sponsorem Róż Gali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znana z tego, że smakuje wybornie została sponsorem tegorocznej gali finałowej plebiscytu Róże Gali, jaka odbyła się 19 listopada w Warszawie. Marka zaprezentowała się na tym prestiżowym wydarzeniu, podkreślając tym samym swoją przynależność do segmentu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 znana z tego, że smakuje wybornie została sponsorem tegorocznej gali finałowej plebiscytu Róże Gali, jaka odbyła się 19 listopada w Warszawie. Marka zaprezentowała się na tym prestiżowym wydarzeniu, podkreślając tym samym swoją przynależność do segmentu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Solidarności to kultowe polskie praliny, które cieszą się niesłabnącą popularnością wśród konsumentów od ponad 50 lat. W ostatnim czasie marka z sukcesem pojawia się w świecie kultury, sztuki i mody w roli sponsora lub partnera. Inicjuje także własne projekty, jak chociażby konkurs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Nałęczowska, </w:t>
      </w:r>
      <w:r>
        <w:rPr>
          <w:rFonts w:ascii="calibri" w:hAnsi="calibri" w:eastAsia="calibri" w:cs="calibri"/>
          <w:sz w:val="24"/>
          <w:szCs w:val="24"/>
        </w:rPr>
        <w:t xml:space="preserve">adresowane do pasjonatów sztuk wizualnych i dizajnu.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 strategiczne działania pozwalają wprost komunikować prestiżowy i nowoczesny charakter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. Marka doskonale odnajduje się w kontekście wydarzeń o charakterze kulturalnym i lifestylowym.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gala finałowa Plebiscytu Róże Gali odbyła się w warszawskim Ufficio Primo. Wśród laureatów nagród, wręczonych w kategoriach: Film, Teatr, Muzyka, Książka, Debiut, Online, znaleźli się m.in. Janusz Gajos, Borys Szyc, Daria Zawiałow czy Joanna Kulig, (która odebrała Nagrodę Specjalną).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towarzyszyła uczestnikom eventu podczas części oficjalnej i afterparty. Logo marki wyeksponowano na nośnikach wizualnych oraz w przestrzeni wydarzenia. Zaproszeni goście i gwiazdy mogli skosztować pralin oraz odpocząć w stylowym „śliwkowym kąciku”.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2026-09-04T05:50:11+02:00</dcterms:created>
  <dcterms:modified xsi:type="dcterms:W3CDTF">2026-09-04T05:50:11+02:00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