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trzecia edycja konkursu #MojaCOOLGirl marki Jeżyki!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lutego rozpoczęła się trzecia edycja konkursu konsumenckiego #MojaCoolGirl, organizowanego przez markę Jeżyki Coolki z portfolio firmy Colian. Akcja, nawiązująca do Walentynek i Dnia Kobiet, zachęca konsumentów do wyrażania wdzięczności wobec bliskich osób w kreatywny sposób. W tym roku na zwycięzców czekają trzy nagrody główne po 10 000 zł oraz 40 podwójnych słodkich przesyłek dla dwojga.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lutego do 31 marca br. potrwa konkurs konsumencki #MojaCOOLGirl zorganizowany przez markę Jeżyki z okazji Walentynek i Dnia Kobiet. Aby wziąć udział w tegorocznej edycji, wystarczy kupić dowolne </w:t>
      </w:r>
      <w:r>
        <w:rPr>
          <w:rFonts w:ascii="calibri" w:hAnsi="calibri" w:eastAsia="calibri" w:cs="calibri"/>
          <w:sz w:val="24"/>
          <w:szCs w:val="24"/>
          <w:b/>
        </w:rPr>
        <w:t xml:space="preserve">Jeżyki Coolki za minimum 15 zł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zarejestrować kod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www.mojacoolgirl.pl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następnie napisać za co doceniamy swoją drugą połówkę! Na zwycięzców czekają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trzy nagrody główne po 10 tysięcy złotych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40 podwójnych słodkich przesyłek z viralowymi kubkami termicznymi</w:t>
      </w:r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Dodatkowo wszystkie zgłoszenia zostaną przedstawione w nietuzinkowej formie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FOOH (Fake Out Of Home)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ścianie wieżowca w centrum Warszawy, a video z tej akcji będzie można udostępnić w mediach społecznościowych. Więcej informacji dostępnych jest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www.mojacoolgirl.pl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#MojaCoolGirl to nie tylko konkurs, ale przede wszystkim okazja do docenienia bliskich w wyjątkowy sposób. W tym roku stawiamy na jeszcze większy zasięg i angażujące formaty, aby dotrzeć do jak najszerszego grona odbiorców. Silna obecność w digitalu, współpraca z influencerami oraz niebanalne wykorzystanie przestrzeni miejskiej sprawiają, że kampania nabiera nowoczesnego i interaktywnego charakteru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Tegorocznej edycji towarzyszy szeroko zakrojone działania promocyjne, obejmujące telewizję, kampanie digitalowe (Meta, Pinterest, YouTube), współpracę z twórcami internetowymi oraz ekspozycję na wybranych nośnikach DOOH.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zakup mediów, strategię, kompleksową kreację oraz organizację konkursu odpowiada Agencja Vision &amp; People. Doradztwo w obszarze public relations zapewnia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 Sp. z o.o.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Marka:</w:t>
      </w:r>
      <w:r>
        <w:rPr>
          <w:rFonts w:ascii="calibri" w:hAnsi="calibri" w:eastAsia="calibri" w:cs="calibri"/>
          <w:sz w:val="24"/>
          <w:szCs w:val="24"/>
        </w:rPr>
        <w:t xml:space="preserve"> Jeżyki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Jeżyki Coolki Milk 140,4 g – ok. 10.99zł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Jeżyki Coolki Dark 140,4 g – ok. 10,99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ojacoolgirl.pl/" TargetMode="External"/><Relationship Id="rId8" Type="http://schemas.openxmlformats.org/officeDocument/2006/relationships/hyperlink" Target="http://www.mojacoolgir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2026-10-08T14:14:11+02:00</dcterms:created>
  <dcterms:modified xsi:type="dcterms:W3CDTF">2026-10-08T14:14:11+02:00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