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Nowość! Gwiazda każdej imprezy - Oranżada Hellena Party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 wprowadza kolejną wystrzałową propozycję dla dzieci. Do oferty marki dołączyła nowa odsłona kultowego napoju – bezalkoholowy szampan Oranżada Hellena Party. Produkt jest dostępny w tradycyjnym i nowoczesnym kanale dystrybucji.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jeszcze nie było! W portfolio Oranżady Hellena pojawił się bezalkoholowy szampan Oranżada Hellena Party, który będzie gwiazdą każdej dziecięcej imprezy! Ten wystrzałowy napój o charakterystycznym landrynkowym smaku oranżady wzbogacony o dodatkową porcję musujących bąbelków pozwoli uczcić doniosłe chwile i najważniejsze momenty życia najmłodszych fanów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Hellena to sentymentalny produkt, ale uwielbiany też przez najmłodszych. Grupa docelowa napoju wciąż młodnieje, stąd kolejna propozycja marki dedykowana dzieciom i nastolatkom. Z naszą nową Oranżadą Hellena Party każda impreza będzie wyjątkowa – pełna kultowego smaku i pozytywnie zakręcona</w:t>
      </w:r>
      <w:r>
        <w:rPr>
          <w:rFonts w:ascii="calibri" w:hAnsi="calibri" w:eastAsia="calibri" w:cs="calibri"/>
          <w:sz w:val="24"/>
          <w:szCs w:val="24"/>
        </w:rPr>
        <w:t xml:space="preserve"> – mówi Magdalena Koszela, Senior Brand Manager w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Oranżada Hellena Party dostępna jest w szklanej butelce o pojemności 0,75 l, wypełnionej niepowtarzalnym smakiem i… musującymi bąbelkami. Imprezowy napój otrzymał kolorowe opakowanie z wyrazistym designem spójnym dla wszystkich produktów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jest dostępna w tradycyjnym i nowoczesnym kanale dystrybucji. Uzyska silne wsparcie w punktach sprzedaży i w postaci zasięgowej kampanii telewizyjnej oraz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Hellena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Oranżada Hellena Party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</w:t>
      </w:r>
      <w:r>
        <w:rPr>
          <w:rFonts w:ascii="calibri" w:hAnsi="calibri" w:eastAsia="calibri" w:cs="calibri"/>
          <w:sz w:val="24"/>
          <w:szCs w:val="24"/>
        </w:rPr>
        <w:t xml:space="preserve"> 0,75 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2026-11-04T10:52:22+01:00</dcterms:created>
  <dcterms:modified xsi:type="dcterms:W3CDTF">2026-11-04T10:52:22+01:00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