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Nowe opakowania Familijne na 30-lecie marki!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 okazji jubileuszu 30-lecia Familijne wprowadzają na rynek limitowaną edycję wafli w specjalnych opakowaniach, zaprojektowanych przez młodych twórców z konkursu Young Creatives Cannes. Nowy design wafli Familijne Klasyczne o smaku kakaowo-śmietankowym to nostalgiczny powrót do lat 90., z nutą współczesnej estetyki - wprost z rąk 30-latków, którzy dorastali razem z tą kultową marką.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Familijne, najpopularniejsze rodzinne wafle w Polsce, przygotowały na swoją rocznicę opakowania, które - podobnie jak sama marka - łączą pokolenia. Projekty powstały w odpowiedzi na brief konkursowy, który zachęcał do kreatywnej interpretacji klimatu lat 90. oraz pierwszego wizerunku brandu. Wśród nadesłanych prac nie zabrakło elementów charakterystycznych dla tej dekady - kultowego Ikarusa, kaset VHS czy połyskujących detali, które przywoływały wspomnienia dzieciństwa i pokazały, jak silnym źródłem inspiracji wciąż potrafi być estetyka sprzed trzech dekad.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Smak, który łączy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Marka Familijne to nie tylko wafle - to chrupiący kawałek historii Bydgoszczy, który od 1995 roku towarzyszy rodzinom. Powstały w zakładach Jutrzenki w sercu Kujaw, jako pierwsze w Polsce wafelki z dwoma kremami - kakaowym i śmietankowym. Zrewolucjonizowały rynek słodyczy i zapoczątkowały opowieść o produkcie bliskim wielu konsumentom.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Wspólne momenty przy waflach Familijne to dla wielu Polaków część codzienności - od pokoleń. Zależało nam, by jubileuszowe opakowania były nie tylko przyciągające wizualnie, ale także niosły emocje i autentyczną wartość -</w:t>
      </w:r>
      <w:r>
        <w:rPr>
          <w:rFonts w:ascii="calibri" w:hAnsi="calibri" w:eastAsia="calibri" w:cs="calibri"/>
          <w:sz w:val="24"/>
          <w:szCs w:val="24"/>
        </w:rPr>
        <w:t xml:space="preserve"> podkreśla Joanna Kąkol Rzecznik Prasowy Colian i dodaje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: Projekty młodych twórców pokazały, że duch lat 90. wciąż inspiruje, a nasza marka może być atrakcyjna zarówno dla starszych, jak i młodszych odbiorców.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Limitowana edycja wafli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Familijne Klasyczne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o smaku kakaowo-śmietankowym jest dostępna w sprzedaży od lipca i stanowi część kampanii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„30 lat razembycia”</w:t>
      </w:r>
      <w:r>
        <w:rPr>
          <w:rFonts w:ascii="calibri" w:hAnsi="calibri" w:eastAsia="calibri" w:cs="calibri"/>
          <w:sz w:val="24"/>
          <w:szCs w:val="24"/>
        </w:rPr>
        <w:t xml:space="preserve">,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obejmującej działania w telewizji, digitalu, przestrzeni miejskiej oraz konkurs konsumencki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„Familijne: 30 historii na 30 lat”</w:t>
      </w:r>
      <w:r>
        <w:rPr>
          <w:rFonts w:ascii="calibri" w:hAnsi="calibri" w:eastAsia="calibri" w:cs="calibri"/>
          <w:sz w:val="24"/>
          <w:szCs w:val="24"/>
        </w:rPr>
        <w:t xml:space="preserve">, będący sentymentalną podróżą do lat 90. i 00. To kolejny krok w budowaniu silnej marki opartej na wspólnych chwilach, smakach i pozytywnych emocjach.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2025-10-23T19:38:45+02:00</dcterms:created>
  <dcterms:modified xsi:type="dcterms:W3CDTF">2025-10-23T19:38:45+02:00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