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kasy? W loterii „Mus je schrupać i wygrać” marki Familijne!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wakacyjna loteria marki Familjne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wakacyjna loteria marki Familijne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zostały oparte na prostym mechanizmie, sprawdzonym w latach ubiegłych. Wystarczy zakupić dwa dowolne produkty z całej oferty produktowej Wafli Familijne, zarejestrować paragon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 razu dowiedzieć się, czy udało się zdobyć jedną z nagród pieniężnych, dostępnych w puli każdego dnia. Spośród wszystkich zarejestrowanych zgłoszeń, w wielkim finale akcji, zostanie rozlosowana nagroda główna w wysokości 50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zachętę do wspólnej zabawy, marka przygotowała dla konsumentów upominki w postaci pakietów Wafli Familijnych oraz voucherów na zakup słodyczy, osiągalnych bez konieczności rejestracji paragonu. Regulamin loterii oraz zasady akcji są dostępne na stronie familijne.pl.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loteria stanowi ważny punkt w planach marketingowych naszej marki ze względu na bardzo dużą popularność, przekładającą się wymiernie na wyniki. Rokrocznie podczas akcji obserwujemy znaczące wzrosty rotacji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Bieżąca edycja została idealnie wpisana w nową platformę komunikacji, bazującą na motywie „poszukiwania”. W loteryjnych poszukiwaniach nagród towarzyszą uczestnikom zabawy rysunkowe postaci, znane już z kampanii telewizyjnej – dinożaur, wróbelek, bluesowy misiek. Mus zobaczyć i wygrać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mocno wspierana w mediach i punktach sprzedaży do końca sierpnia. Emisje dedykowanych spotów zaplanowano w ogólnopolskiej telewizji, serwisach VOD oraz w internecie. Działania dopełniają kampanie: radiowa i online (display, influencerzy, social media), a także komunikacja na opakowaniach produktów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oraz wszystkie kreacje przygotowała agencja Opus B. Produkcję spotów powierzono Lemon Film. Zakupem mediów zajmuje się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https://www.youtube.com/watch?v=p6Eu39mo9FQ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to wafle rodzinne numer jeden w Polsce. Uwielbiane od ponad 25 lat za idealną chrupkość wafelka i pyszną różnorodność. Dostępne w szerokim wyborze aż 11 smaków są chrupiącą, słodką przekąską do podjadania i dzielenia się z bliskimi w każdym miejscu i czasie. Produkt z portfolio Colian - Polskiej Firmy Rodzinnej.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p6Eu39mo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