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 okazja? Jest Party! - ruszyła nowa odsłona kampanii wspierającej codzienne osiągnięcia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grudnia Oranżada Hellena Party rozszerza ideę platformy „Jest okazja? Jest Party?”, kierując tegoroczne działania do rodzin, które chcą celebrować małe, codzienne sukcesy dzieci. Marka stawia na pozytywne wzmocnienie i budowanie atmosfery, w której każdy krok naprzód zasługuje na uwagę. Nowa odsłona kampanii łączy konkurs, aktywacje digitalowe oraz współprace z twórcami internetowymi, tworząc spójną komunikację zachęcającą do wspólnego przeżywania ważnych chwil.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chcemy szczególnie zachęcić rodziców do dostrzegania różnorodnych osiągnięć swoich dzieci. Pozytywny feedback pomaga najmłodszym budować zdrowe relacje i uczy, jak wyrażać uznanie wobec innych. Wspólne świętowanie codziennych sukcesów tworzy atmosferę bliskości i wzajemnego wsparcia</w:t>
      </w:r>
      <w:r>
        <w:rPr>
          <w:rFonts w:ascii="calibri" w:hAnsi="calibri" w:eastAsia="calibri" w:cs="calibri"/>
          <w:sz w:val="24"/>
          <w:szCs w:val="24"/>
        </w:rPr>
        <w:t xml:space="preserve"> - mówi Joanna Kąkol rzecznik prasowy firmy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Cyfrowy świat pełen bąbelkowej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elementem kampanii są aktywności digitalowe. Marka po raz pierwszy pojawia się w świecie Minecraft, tworząc kolorową mapę Hellena Party pełną wyzwań, inspirowanych lekkością i energią napoju. Projekt przygotowali znani twórcy gamingowi, którzy dodatkowo zaangażują swoje społeczności poprzez livestreamy, krótkie edity i relacje z rozgrywki.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Oranżada Hellena Party kontynuuje działania w grach mobilnych oraz wykorzystuje interaktywne formaty rich media obecne w witrynach i aplikacjach, budując szeroki ekosystem digitalowy. Na Instagramie marka wystartowała z konkursem, w którym rodzice opisują ważne momenty z życia swoich dzieci oraz pomysły na wspólne świętowanie tych chwil. Mechanizm jest prosty, a nagrody - rodzinne zaproszenia do Mandorii - wzmacniają przekaz kampanii o wartości czasu spędzanego 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Influencerzy i shpper 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 social mediach uzupełnia szeroka współpraca z influencerami gamingowymi i parentingowymi. Twórcy prezentują świat Hellena Party w swoich kanałach, pokazując, jak ideę kampanii można przełożyć na codzienne, autentyczne sytuacje.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spina shopper marketing - reklamy emitowane w popularnych aplikacjach zakupowych, towarzyszące konsumentom w codziennych sytuacjach. Dzięki temu marka utrzymuje widoczność na różnych etapach kontaktu z produktem, od digitalu po moment podejmowania decyzji zakupowej.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Całościowy nadzór nad akcją po stronie Colian sprawuje Katarzyna Wojcieszyńska, Brand Manager marki Oranżada Hellena Party. Za strategię, koncepcję kreatywną oraz realizację kampanii odpowiada LoveBrands Group, a wsparcie PR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2026-10-12T13:25:35+02:00</dcterms:created>
  <dcterms:modified xsi:type="dcterms:W3CDTF">2026-10-12T13:25:35+02:00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