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Familijne Gofrowe Malina &amp; Mascarpone idealne na wiosnę!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marca br. na rynku pojawią się limitowane Familijne Gofrowe Malina &amp; Mascarpone. Ta wyjątkowa przekąska łączy w sobie chrupiący wafelek z delikatnym kremem, w którym słodka malina doskonale komponuje się z aksamitnym serkiem mascarpone. Produkt dostępny będzie w szerokiej dystrybucji do wyczerpania zapasów. Dlatego Mus je schrupać… zanim znikną!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Tej wiosny do rodziny wafli Familijnych dołączają limitowane Familijne Gofrowe Malina &amp; Mascarpone. Stanowią one połączenie mocno chrupiącego wafelka, przekładanego lekkim, puszystym malinowym musem z mascarpone. To niezwykłe zestawienie smaków doskonale sprawdzi się jako przekąska do chrupania solo, z przyjaciółmi lub w gronie rodzinnym, podczas zbliżających się świąt wielkanocnych.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Chcąc sprostać oczekiwaniom konsumentów, którzy po długiej, szarej i pochmurnej zimie pragną lekkości, świeżości i owocowych doznań, postanowiliśmy przygotować coś wyjątkowego. Familijne Gofrowe Malina &amp; Mascarpone to prawdziwa gratka dla podniebienia, nie tylko ze względu na unikalne połączenie smaków, ale także nowatorskie podejście do samego tematu słodyczy oraz ich sezonowości. Jako lider w kategorii wafli w Polsce zależy nam zarówno na wyznaczaniu trendów na rynku, jak również na zaskakiwaniu naszych klientów i proponowaniu im zupełnie nowych rozwiązań </w:t>
      </w:r>
      <w:r>
        <w:rPr>
          <w:rFonts w:ascii="calibri" w:hAnsi="calibri" w:eastAsia="calibri" w:cs="calibri"/>
          <w:sz w:val="24"/>
          <w:szCs w:val="24"/>
        </w:rPr>
        <w:t xml:space="preserve">- komentuje Joanna Kąkol, Rzecznik Prasowy Colian.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 dostępny jest w sprzedaży do wyczerpania zapasów w tradycyjnym i nowoczesnym kanale dystrybucji w cenie det. ok. 5,35 zł/szt.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Producent: Colian sp. z o.o.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https://familijne.pl/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amilijn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2026-10-08T16:44:50+02:00</dcterms:created>
  <dcterms:modified xsi:type="dcterms:W3CDTF">2026-10-08T16:44:50+02:00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