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„Niezrównane w smaku. Jedyne oryginalne” – ruszyła nowa kampania marki Jeżyki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kwietnia br. marka Jeżyki wystartowała z nową kampanią 360°, promującą jedyne w swoim rodzaju ciastka Jeżyki. Komunikacja obejmuje telewizję, działania digitalowe, VOD, nośniki DOOH, mural w Warszawie oraz aktywacje z influencerami. Wszystko pod hasłem: „Niezrównane w smaku. Jedyne oryginalne”.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Jeżyki wracają z mocnym komunikatem, który nie pozostawia wątpliwości: oryginał jest tylko jeden. Kampania </w:t>
      </w:r>
      <w:r>
        <w:rPr>
          <w:rFonts w:ascii="calibri" w:hAnsi="calibri" w:eastAsia="calibri" w:cs="calibri"/>
          <w:sz w:val="24"/>
          <w:szCs w:val="24"/>
          <w:b/>
        </w:rPr>
        <w:t xml:space="preserve">„Niezrównane w smaku. Jedyne oryginalne”</w:t>
      </w:r>
      <w:r>
        <w:rPr>
          <w:rFonts w:ascii="calibri" w:hAnsi="calibri" w:eastAsia="calibri" w:cs="calibri"/>
          <w:sz w:val="24"/>
          <w:szCs w:val="24"/>
        </w:rPr>
        <w:t xml:space="preserve"> to ukłon w stronę uwielbianego klasyka, który od lat dostarcza przyjemności w swojej najbardziej rozpoznawalnej formie.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Bohaterem akcji są </w:t>
      </w:r>
      <w:r>
        <w:rPr>
          <w:rFonts w:ascii="calibri" w:hAnsi="calibri" w:eastAsia="calibri" w:cs="calibri"/>
          <w:sz w:val="24"/>
          <w:szCs w:val="24"/>
          <w:b/>
        </w:rPr>
        <w:t xml:space="preserve">Jeżyki Classic</w:t>
      </w:r>
      <w:r>
        <w:rPr>
          <w:rFonts w:ascii="calibri" w:hAnsi="calibri" w:eastAsia="calibri" w:cs="calibri"/>
          <w:sz w:val="24"/>
          <w:szCs w:val="24"/>
        </w:rPr>
        <w:t xml:space="preserve"> – kultowe ciastka, cieszące się niezmiennym zaufaniem konsumentów i zajmujące pozycję numer 1 w swojej kategorii. To coś więcej niż słodycz – to produkt, który zachwyca jakością składników, dopracowaną recepturą i unikalnym połączeniem smaków. Kruche, z aksamitnym karmelem, najeżone bakaliami i oblane gęstą czekoladą – oferują intensywne doznania smakowe i prawdziwą satysfakcję z każdego kęsa. Co istotne, Jeżyki wyróżniają się także charakterystycznym wyglądem – tak rozpoznawalnym, że trudno je pomylić z czymkolwiek 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Przygotowując działania, zależało nam na stworzeniu komunikacji, która w prosty i atrakcyjny sposób przypomni o unikalności naszej oferty – o tym, że nasze ciastko jest jedyne w swoim rodzaju. Z Jeżykami nie trzeba iść na kompromisy – to synonim maksimum przyjemności, różnorodności smaków, oryginalności i jakości składników, docenianych przez konsumentów od lat. Dlatego w nowej kampanii połączyliśmy tradycyjne formaty z niestandardowymi aktywacjami, zwiększającymi zaangażowanie i wnoszącymi świeżość do przekazu</w:t>
      </w:r>
      <w:r>
        <w:rPr>
          <w:rFonts w:ascii="calibri" w:hAnsi="calibri" w:eastAsia="calibri" w:cs="calibri"/>
          <w:sz w:val="24"/>
          <w:szCs w:val="24"/>
        </w:rPr>
        <w:t xml:space="preserve"> –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obejmuje różnorodne kanały dotarcia - od 10-sekundowego spotu emitowanego w największych stacjach telewizyjnych, przez działania w VOD i digitalu, po DOOH, mural w Warszawie oraz aktywacje z udziałem influencerów czy znanych marek. Całość utrzymana jest w spójnej, dynamicznej estetyce, która stawia smak, przyjemność i wyjątkowość na pierwszym planie.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 na YouTubie: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https://www.youtube.com/watch?v=CE2brmXLo2Y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Za kreację oraz kompleksową organizację kampanii odpowiada agencja CreativeHarder. Zakupem mediów tradycyjnych zajął się dom mediowy Initiative. Doradztwo w zakresie public relations zapewniła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CE2brmXLo2Y" TargetMode="External"/><Relationship Id="rId8" Type="http://schemas.openxmlformats.org/officeDocument/2006/relationships/hyperlink" Target="https://www.youtube.com/watch?v=z6_DXlS5Dw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2026-08-03T08:11:08+02:00</dcterms:created>
  <dcterms:modified xsi:type="dcterms:W3CDTF">2026-08-03T08:11:08+02:00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