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sponsorem XV edycji The Voice of Poland!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Oranżada Hellena, marka należąca do polskiego producenta Colian, jesienią pojawi się na szklanym ekranie w jednym z najbardziej popularnych talent show w kraju – The Voice of Poland. Pierwszy odcinek zostanie wyemitowany 7 września na antenie TVP2 o godzinie 20:05. To kolejny, po Sopot Festiwal Top of the Top, muzyczny projekt zaplanowany w działaniach marketingowych Oranżady Hellena na ten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marki zakłada mocny branding w strefie sponsorskiej, w której będą odbywać się rozmowy z uczestnikami oraz lokowanie produktu w materiałach filmowych, zarówno na etapie BITWY, jak również w odcinkach na żywo. Oranżada Hellena zwiększy też swoją obecność w przestrzeni online, gdzie pojawią się tematyczne posty sponsorowane, stories’y oraz materiały video. Dodatkowym elementem będzie też plebiscyt na ulubionego uczestnika programu.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The Voice of Poland idealnie wpisuje się w działania komunikacyjne marki Oranżada Hellena. Po muzycznym debiucie podczas Sopot Festiwal Top of the Top, to kolejna aktywność brandu o tematyce muzycznej, ale tym razem w szerszym, wieloodcinkowym formacie, który zyskał sympatię milionów widzów w całej Polsce. Nietypowy charakter programu i atmosfera tajemniczości, która towarzyszy przesłuchaniom w ciemno, dają duży potencjał do mocnej i wyróżniającej się komunikacji naszego kultowego napoju</w:t>
      </w:r>
      <w:r>
        <w:rPr>
          <w:rFonts w:ascii="calibri" w:hAnsi="calibri" w:eastAsia="calibri" w:cs="calibri"/>
          <w:sz w:val="24"/>
          <w:szCs w:val="24"/>
        </w:rPr>
        <w:t xml:space="preserve"> – komentuje Magdalena Koszela, Marketing Manager z Colian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docenia wybitność każdego z nas i misję poszukiwania najlepszego głosu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XV edycja The Voice of Poland rozpocznie się 7 września i potrwa 13 tygodni. Premierowe odcinki emitowane będą na antenie TVP2 w każdą sobotę o godz. 20:05, a powtórki będzie można zobaczyć w niedzielę o godz. 11:25. Program potrwa aż do końca listopada.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2026-10-08T15:28:13+02:00</dcterms:created>
  <dcterms:modified xsi:type="dcterms:W3CDTF">2026-10-08T15:28:13+02:00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