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Party rusza z nową kampanią „Jest okazja? Jest Party!”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listopada Oranżada Hellena Party rozpoczęła kampanię reklamową pod hasłem „Jest okazja? Jest Party!”, w ramach której marka zachęca konsumentów do celebrowania nawet najmniejszych, nieoczywistych momentów w życiu. Komunikacja obejmuje m.in. współpracę z influencerami, działania w przestrzeni digitalowej oraz konkurs dla fanów tej wybitnej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kampania wizerunkowa marki Oranżada Hellena Party została skierowana zarówno do młodszych jak i starszych miłośników musującego napoju. Celem prowadzonych działań jest budowanie emocjonalnej więzi z konsumentami, inspirowanie ich do odkrywania piękna w najprostszych momentach życia oraz stworzenia wspierającej się społeczności w ramach #TeamHellenaParty.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Planując kampanię „Jest okazja? Jest Party”, chcieliśmy wypracować koncept, który przemówi do dzieci, nastolatków oraz dorosłych. Dlatego nasze aktywności skupiliśmy w trzech, zróżnicowanych i odpowiednio podpasowanych do poszczególnych grup docelowych, kanałach dotarcia</w:t>
      </w:r>
      <w:r>
        <w:rPr>
          <w:rFonts w:ascii="calibri" w:hAnsi="calibri" w:eastAsia="calibri" w:cs="calibri"/>
          <w:sz w:val="24"/>
          <w:szCs w:val="24"/>
        </w:rPr>
        <w:t xml:space="preserve"> – mówi Katarzyna Wojcieszyńska, Brand Manager marki Oranżada Hellena Party.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odświeżyliśmy także logotyp Oranżada Hellena Party oraz przygotowaliśmy nową, wyrazistą i zachęcającą do zabawy szatę graficzną naszych produktów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Konkurs, influencer marketing i działania digitalowe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kampanii jest konkurs „Jest Party? Jest Konkurs!”, zorganizowany na profilu marki Oranżada Hellena na Instagramie.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jego uczestników czekają atrakcyjne nagrody, w tym dwa bony na wakacje o wartości 10 000 zł każdy, a także vouchery do Suntago i Energylandii. Akcję, która potrwa do końca stycznia 2025 roku, komunikują materiały POS, dostępne w punktach sprzedaży w całej Polsce. Więcej informacji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www.oranzadahellena.pl/konkurs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również współpracę z zasięgowymi twórcami internetowymi, takimi jak m.in.: Malwina Balakarz, Hania Kordaszewska i Kamil Kalucha, oraz z ponad 30 mikro- i nano-influencerami. Na swoich profilach będą oni publikować różne, nieoczywiste momenty ze swojego życia, które świętują razem z Oranżadą Hellena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będzie także aktywna na wybranych platformach digitalowych - w serwisach popularnych wśród dzieci i młodzieży, takich jak Brainly i Kidoz, oraz na stronach skierowanych do dorosłych, m.in. Listonic.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koncepcję kreatywną oraz realizację kampanii odpowiada Love Brands. Materiały POS przygotowało Creative Ideas, a wsparcie PR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ranzadahellena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2026-07-09T00:55:28+02:00</dcterms:created>
  <dcterms:modified xsi:type="dcterms:W3CDTF">2026-07-09T00:55:28+02:00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