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Party rusza z nową kampanią „Jest okazja? Jest Party!”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końcem listopada Oranżada Hellena Party rozpoczęła kampanię reklamową pod hasłem „Jest okazja? Jest Party!”, w ramach której marka zachęca konsumentów do celebrowania nawet najmniejszych, nieoczywistych momentów w życiu. Komunikacja obejmuje m.in. współpracę z influencerami, działania w przestrzeni digitalowej oraz konkurs dla fanów tej wybitnej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kampania wizerunkowa marki Oranżada Hellena Party została skierowana zarówno do młodszych jak i starszych miłośników musującego napoju. Celem prowadzonych działań jest budowanie emocjonalnej więzi z konsumentami, inspirowanie ich do odkrywania piękna w najprostszych momentach życia oraz stworzenia wspierającej się społeczności w ramach #TeamHellenaParty.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Planując kampanię „Jest okazja? Jest Party”, chcieliśmy wypracować koncept, który przemówi do dzieci, nastolatków oraz dorosłych. Dlatego nasze aktywności skupiliśmy w trzech, zróżnicowanych i odpowiednio podpasowanych do poszczególnych grup docelowych, kanałach dotarcia</w:t>
      </w:r>
      <w:r>
        <w:rPr>
          <w:rFonts w:ascii="calibri" w:hAnsi="calibri" w:eastAsia="calibri" w:cs="calibri"/>
          <w:sz w:val="24"/>
          <w:szCs w:val="24"/>
        </w:rPr>
        <w:t xml:space="preserve"> – mówi Katarzyna Wojcieszyńska, Brand Manager marki Oranżada Hellena Party.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podkreślić, że odświeżyliśmy także logotyp Oranżada Hellena Party oraz przygotowaliśmy nową, wyrazistą i zachęcającą do zabawy szatę graficzną naszych produktów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Konkurs, influencer marketing i działania digitalowe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elementem kampanii jest konkurs „Jest Party? Jest Konkurs!”, zorganizowany na profilu marki Oranżada Hellena na Instagramie.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jego uczestników czekają atrakcyjne nagrody, w tym dwa bony na wakacje o wartości 10 000 zł każdy, a także vouchery do Suntago i Energylandii. Akcję, która potrwa do końca stycznia 2025 roku, komunikują materiały POS, dostępne w punktach sprzedaży w całej Polsce. Więcej informacji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www.oranzadahellena.pl/konkurs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obejmuje również współpracę z zasięgowymi twórcami internetowymi, takimi jak m.in.: Malwina Balakarz, Hania Kordaszewska i Kamil Kalucha, oraz z ponad 30 mikro- i nano-influencerami. Na swoich profilach będą oni publikować różne, nieoczywiste momenty ze swojego życia, które świętują razem z Oranżadą Hellena Party.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będzie także aktywna na wybranych platformach digitalowych - w serwisach popularnych wśród dzieci i młodzieży, takich jak Brainly i Kidoz, oraz na stronach skierowanych do dorosłych, m.in. Listonic.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strategię, koncepcję kreatywną oraz realizację kampanii odpowiada Love Brands. Materiały POS przygotowało Creative Ideas, a wsparcie PR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ranzadahellena.pl/konk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2026-10-08T14:14:22+02:00</dcterms:created>
  <dcterms:modified xsi:type="dcterms:W3CDTF">2026-10-08T14:14:22+02:00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