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Marka Jeżyki startuje z konkursem konsumenckim #MojaCOOLGirl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 lutego rozpoczął się konkurs konsumencki #MojaCOOLGirl, przygotowany przez markę Jeżyki z portfolio firmy Colian. Łączna wartość nagród przekroczy 50 000 zł. Akcję wesprze kompleksowa kampania komunikacyjna obejmująca telewizję, VOD, digital, współpracę z influencerami oraz działania w punktach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 lutego br. do 31 marca potrwa konkurs konsumencki #MojaCOOLGirl zorganizowany przez markę Jeżyki z okazji Walentynek i Dnia Kobiet. Żeby wziąć w nim udział, wystarczy kupić Jeżyki Coolki MILK lub Jeżyki Coolki DARK w promocyjnych kartonikach, zarejestrować kod z opakowania na stronie akcji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www.mojacoolgirl.pl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stworzyć i przesłać kreatywne życzenia dla bliskiej osoby (np. mamy, przyjaciółki czy siostry).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Początek roku to dla nas niezwykle intensywny czas. Aktywacja konsumencka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#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MojaCOOLGirl wymagała nie tylko zaplanowania wsparcia komunikacyjnego w prasie, Internecie czy telewizji, ale także zaprojektowania nowej, nawiązującej do nadchodzących Walentynek i Dnia Kobiet szaty graficznej opakowań Jeżyki Coolki. Teraz obydwa produkty:</w:t>
      </w:r>
      <w:r>
        <w:rPr>
          <w:rFonts w:ascii="calibri" w:hAnsi="calibri" w:eastAsia="calibri" w:cs="calibri"/>
          <w:sz w:val="24"/>
          <w:szCs w:val="24"/>
        </w:rPr>
        <w:t xml:space="preserve"> Jeżyki Coolki MILK i Jeżyki Coolki DARK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dostępne są z unikalną grafiką z motywem serc, stanowiąc idealny prezent dla bliskiej osoby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</w:t>
      </w:r>
      <w:r>
        <w:rPr>
          <w:rFonts w:ascii="calibri" w:hAnsi="calibri" w:eastAsia="calibri" w:cs="calibri"/>
          <w:sz w:val="24"/>
          <w:szCs w:val="24"/>
        </w:rPr>
        <w:t xml:space="preserve"> podkreśla Joanna Kąkol, Rzecznik Prasowy Colian.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promująca konkurs obejmie platformy VOD, Internet, media społecznościowe, współpracę z influencerami, materiały w punktach sprzedaży oraz emitowany w ogólnopolskich stacjach telewizyjnych spot reklamowy.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Colian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Marka:</w:t>
      </w:r>
      <w:r>
        <w:rPr>
          <w:rFonts w:ascii="calibri" w:hAnsi="calibri" w:eastAsia="calibri" w:cs="calibri"/>
          <w:sz w:val="24"/>
          <w:szCs w:val="24"/>
        </w:rPr>
        <w:t xml:space="preserve"> Jeżyki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Jeżyki Coolki Milk 140,4 g – ok. 9,99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Jeżyki Coolki Dark 140,4 g – ok. 9,99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ojacoolgirl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2025-04-05T04:39:42+02:00</dcterms:created>
  <dcterms:modified xsi:type="dcterms:W3CDTF">2025-04-05T04:39:42+02:00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