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immersyjną kampanię w historii polskiego marketingu!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nową jakość na polskim rynku marketingowym, organizując pierwszą immersyjną kampanię w historii. Wystawa Hellendż: Cudze chwalicie, a siebie...? odbędzie się w dniach 14-16 lutego br. w warszawskim Melt Museum i zaoferuje odwiedzającym niezwykłe doświadczenia wizualne oraz interaktywne instalacje. Wydarzenie będzie bezpłatne i otwarte dla wszystkich.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 na wyjątkową immersyjną wystawę, która łączy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sztukę, kreatywność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refleksję nad docenianiem siebie</w:t>
      </w:r>
      <w:r>
        <w:rPr>
          <w:rFonts w:ascii="calibri" w:hAnsi="calibri" w:eastAsia="calibri" w:cs="calibri"/>
          <w:sz w:val="24"/>
          <w:szCs w:val="24"/>
        </w:rPr>
        <w:t xml:space="preserve">.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uczestnicy będą mieli okazję zanurzyć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unikalnych przestrzeniach</w:t>
      </w:r>
      <w:r>
        <w:rPr>
          <w:rFonts w:ascii="calibri" w:hAnsi="calibri" w:eastAsia="calibri" w:cs="calibri"/>
          <w:sz w:val="24"/>
          <w:szCs w:val="24"/>
        </w:rPr>
        <w:t xml:space="preserve">, gdzie zintegrowane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LED o powierzchni 600 m²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przeniosą ich w świat kolorów oraz kultowego, musującego napoju w zupełnie nowej odsłonie. Wśród przygotowanych atrakcji znajdą się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op-artowe instalacje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inspirowane fraktalami i kalejdoskopowymi wzorami,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pływająca podłoga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reagująca na każdy ruch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duchu przewodniego hasła #Hellendż, na wejściu każdy uczestnik otrzyma puszkę Oranżady Hellena oraz specjalny bilecik do wypełnienia z miejscem na pochwałę siebie. Te osobiste notatki staną się częścią dalszej promocji akcji, podkreślając jej autentyczny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Hellendż to coś więcej niż kampania – to zaproszenie do spojrzenia na siebie i otoczenie z nowej perspektywy. Właśnie dlatego postanowiliśmy pójść o krok dalej i stworzyliśmy przestrzeń, która angażuje i inspiruje, jednocześnie przekraczając tradycyjne granice marketingu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szeroko promowane w digitalu oraz przez wybranych twórców internetowych. Na wystawę zaproszono około 400 nano- i mikroinfluencerów z Warszawy i okolic, w tym m.in. Adama Szymańskiego, Martynę Wiśniowską czy Klaudię Bigus. Relacje z ich udziału pojawią się na profilach w mediach społecznościowych, zapewniając akcji dodatkowy zasięg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można zwiedzać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do 16 lutego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piątek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godzinach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12:00 do 21:00</w:t>
      </w:r>
      <w:r>
        <w:rPr>
          <w:rFonts w:ascii="calibri" w:hAnsi="calibri" w:eastAsia="calibri" w:cs="calibri"/>
          <w:sz w:val="24"/>
          <w:szCs w:val="24"/>
        </w:rPr>
        <w:t xml:space="preserve">, 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10:00 do 21:00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Melt Museum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Warszawie. To idealna okazja, by przeżyć coś wyjątkowego solo, z przyjaciółmi lub w ramach nietuzinkowej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walentynkowej przygody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akcji odpowiadają Magdalena Koszela – Marketing Manager, Aleksandra Prusiewicz – Junior Brand Manager oraz agencja </w:t>
      </w:r>
      <w:r>
        <w:rPr>
          <w:rFonts w:ascii="calibri" w:hAnsi="calibri" w:eastAsia="calibri" w:cs="calibri"/>
          <w:sz w:val="24"/>
          <w:szCs w:val="24"/>
        </w:rPr>
        <w:t xml:space="preserve">LoveBrand Group</w:t>
      </w:r>
      <w:r>
        <w:rPr>
          <w:rFonts w:ascii="calibri" w:hAnsi="calibri" w:eastAsia="calibri" w:cs="calibri"/>
          <w:sz w:val="24"/>
          <w:szCs w:val="24"/>
        </w:rPr>
        <w:t xml:space="preserve">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2026-05-27T19:05:55+02:00</dcterms:created>
  <dcterms:modified xsi:type="dcterms:W3CDTF">2026-05-27T19:05:55+02:00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