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Oranżada Hellena zaprasza na pierwszą immersyjną kampanię w historii polskiego marketingu!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Oranżada Hellena wprowadza nową jakość na polskim rynku marketingowym, organizując pierwszą immersyjną kampanię w historii. Wystawa Hellendż: Cudze chwalicie, a siebie...? odbędzie się w dniach 14-16 lutego br. w warszawskim Melt Museum i zaoferuje odwiedzającym niezwykłe doświadczenia wizualne oraz interaktywne instalacje. Wydarzenie będzie bezpłatne i otwarte dla wszystkich.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Oranżada Hellena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zaprasza na wyjątkową immersyjną wystawę, która łączy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sztukę, kreatywność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refleksję nad docenianiem siebie</w:t>
      </w:r>
      <w:r>
        <w:rPr>
          <w:rFonts w:ascii="calibri" w:hAnsi="calibri" w:eastAsia="calibri" w:cs="calibri"/>
          <w:sz w:val="24"/>
          <w:szCs w:val="24"/>
        </w:rPr>
        <w:t xml:space="preserve">. Przez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trzy dni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uczestnicy będą mieli okazję zanurzyć się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12 unikalnych przestrzeniach</w:t>
      </w:r>
      <w:r>
        <w:rPr>
          <w:rFonts w:ascii="calibri" w:hAnsi="calibri" w:eastAsia="calibri" w:cs="calibri"/>
          <w:sz w:val="24"/>
          <w:szCs w:val="24"/>
        </w:rPr>
        <w:t xml:space="preserve">, gdzie zintegrowane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ekrany LED o powierzchni 600 m²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przeniosą ich w świat kolorów oraz kultowego, musującego napoju w zupełnie nowej odsłonie. Wśród przygotowanych atrakcji znajdą się m.in.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op-artowe instalacje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inspirowane fraktalami i kalejdoskopowymi wzorami,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interaktywna pływająca podłoga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reagująca na każdy ruch odwiedzających.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duchu przewodniego hasła #Hellendż, na wejściu każdy uczestnik otrzyma puszkę Oranżady Hellena oraz specjalny bilecik do wypełnienia z miejscem na pochwałę siebie. Te osobiste notatki staną się częścią dalszej promocji akcji, podkreślając jej autentyczny charakter.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Hellendż to coś więcej niż kampania – to zaproszenie do spojrzenia na siebie i otoczenie z nowej perspektywy. Właśnie dlatego postanowiliśmy pójść o krok dalej i stworzyliśmy przestrzeń, która angażuje i inspiruje, jednocześnie przekraczając tradycyjne granice marketingu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komentuje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będzie szeroko promowane w digitalu oraz przez wybranych twórców internetowych. Na wystawę zaproszono około 400 nano- i mikroinfluencerów z Warszawy i okolic, w tym m.in. Adama Szymańskiego, Martynę Wiśniowską czy Klaudię Bigus. Relacje z ich udziału pojawią się na profilach w mediach społecznościowych, zapewniając akcji dodatkowy zasięg i zaangażowanie.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Wystawę można zwiedzać od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14 do 16 lutego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piątek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godzinach od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12:00 do 21:00</w:t>
      </w:r>
      <w:r>
        <w:rPr>
          <w:rFonts w:ascii="calibri" w:hAnsi="calibri" w:eastAsia="calibri" w:cs="calibri"/>
          <w:sz w:val="24"/>
          <w:szCs w:val="24"/>
        </w:rPr>
        <w:t xml:space="preserve">, a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weekend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10:00 do 21:00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Melt Museum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Warszawie. To idealna okazja, by przeżyć coś wyjątkowego solo, z przyjaciółmi lub w ramach nietuzinkowej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walentynkowej przygody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realizację akcji odpowiadają Magdalena Koszela – Marketing Manager, Aleksandra Prusiewicz – Junior Brand Manager oraz agencja </w:t>
      </w:r>
      <w:r>
        <w:rPr>
          <w:rFonts w:ascii="calibri" w:hAnsi="calibri" w:eastAsia="calibri" w:cs="calibri"/>
          <w:sz w:val="24"/>
          <w:szCs w:val="24"/>
        </w:rPr>
        <w:t xml:space="preserve">LoveBrand Group</w:t>
      </w:r>
      <w:r>
        <w:rPr>
          <w:rFonts w:ascii="calibri" w:hAnsi="calibri" w:eastAsia="calibri" w:cs="calibri"/>
          <w:sz w:val="24"/>
          <w:szCs w:val="24"/>
        </w:rPr>
        <w:t xml:space="preserve">. Doradztwo w obszarze public relations zapewnia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2026-09-12T14:25:12+02:00</dcterms:created>
  <dcterms:modified xsi:type="dcterms:W3CDTF">2026-09-12T14:25:12+02:00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