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Colian Holding kupił Lily O’Brien’s Holding Limited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22 grudnia 2017 r. Colian Holding S.A. podpisała umowę nabycia 100% udziałów w kapitale zakładowym spółki Lily O’Brien’s Holding Limited (w skrócie „LOBH”) z siedzibą w Newbridge Co. Kildare w Irlandii. Dokonanie płatności oraz przeniesienie własności udziałów nastąpiło 3 stycznia 2018 roku. O transakcji Zarząd Colian Holding poinformował w oficjalnym komunikacie giełdowym 22 grudnia 2017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Sprzedającym udziały jest Carlyle Cardinal Ireland Fund (CCIF), spółka joint venture pomiędzy The Carlyle Group (NASDAQ: CG) i Cardinal Capital Group, oraz grupa udziałowców mniejszościowych LOBH. Transakcja zostanie w całości sfinansowana ze środków własnych Grupy Colian.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Lily O’Brien’s Holding Limited jest renomowanym producentem i sprzedawcą czekoladowych wyrobów premium i deserów, głównie pod brandem Lily O’Brien’s. Spółka oferuje swoje wyroby na rynkach Irlandii, Wielkiej Brytanii, USA i Australii. Powstała w 1992 roku marka Lily O’Brien’s to dynamicznie rozwijający się brand premium, który cieszy się uznaniem i wysoką rozpoznawalnością w szczególności na rynkach Irlandii i Wielkiej Brytanii, gdzie jest marką numer 3 w swojej kategorii produktowej.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Akwizycja tak silnego brandu, jak Lily O’Brien’s to kolejny krok na drodze do realizacji strategii ekspansji na rynki zagraniczne, którą zapoczątkowaliśmy w ubiegłym roku przejęciem brytyjskiej spółki Elizabeth Shaw Limited. Transakcja stanowi znaczące wzmocnienie potencjału Grupy Colian w realizacji działalności eksportowej, jednocześnie potwierdza jej zainteresowanie silnymi brandami. Mamy ambitne plany wzrostowe i chcemy, aby Lily O’Brien’s stała się wiodącą, globalną marką premium Grupy Colian. Zakładamy kontynuację współpracy z założycielem firmy, Panią Mary Ann O’Brien, oraz z obecnym Zarządem spółki, w ramach jej bieżącego profilu działalności, którego nie zamierzamy zmieniać. Szczegóły strategicznych działań zostaną doprecyzowane w biznes planie, który zostanie przygotowany w ciągu kilku miesięcy po przejęciu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 dalszych krokach, związanych z akwizycją Lily O’Brien’s Holding Limited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będziemy informować na bieżąco</w:t>
      </w:r>
      <w:r>
        <w:rPr>
          <w:rFonts w:ascii="calibri" w:hAnsi="calibri" w:eastAsia="calibri" w:cs="calibri"/>
          <w:sz w:val="24"/>
          <w:szCs w:val="24"/>
        </w:rPr>
        <w:t xml:space="preserve"> – mówi Jan Kolański, Prezes Zarządu Colian Holding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2025-04-29T14:08:42+02:00</dcterms:created>
  <dcterms:modified xsi:type="dcterms:W3CDTF">2025-04-29T14:08:42+02:00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