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Rodzinne ferie w zimowej kampanii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 je schrupać! – pod takich hasłem 20 stycznia wystartowała telewizyjna odsłona zimowej kampanii reklamowej marki Familijne. Począwszy od ferii zimowych, aż do marca, marka przeprowadzi kompleksowe działania komunikacyjne w kanałach off- 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telewizyjna</w:t>
      </w:r>
      <w:r>
        <w:rPr>
          <w:rFonts w:ascii="calibri" w:hAnsi="calibri" w:eastAsia="calibri" w:cs="calibri"/>
          <w:sz w:val="24"/>
          <w:szCs w:val="24"/>
        </w:rPr>
        <w:t xml:space="preserve">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 je schrupać!</w:t>
      </w:r>
      <w:r>
        <w:rPr>
          <w:rFonts w:ascii="calibri" w:hAnsi="calibri" w:eastAsia="calibri" w:cs="calibri"/>
          <w:sz w:val="24"/>
          <w:szCs w:val="24"/>
        </w:rPr>
        <w:t xml:space="preserve"> ma charakter wizerunkowy oraz podkreśla najmocniejsze atrybuty produktu. Familijne Gofrowe to unikalna na rynku linia kruchych wafelków z puszystym musem. Emisje 15- i 30-sto sekundowych spotów zaplanowano w ogólnopolskich stacjach telewizyjnych (TVP, Polsat, TVN, stacje tematyczne) do połowy marca br. Równolegle realizowana będzie kampania w kanałach digitalowych: na Facebooku, Instagramie i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Familijny przekaz marki w kontekście ferii zimowych wzmacnia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sponsorska z Radiem ZET</w:t>
      </w:r>
      <w:r>
        <w:rPr>
          <w:rFonts w:ascii="calibri" w:hAnsi="calibri" w:eastAsia="calibri" w:cs="calibri"/>
          <w:sz w:val="24"/>
          <w:szCs w:val="24"/>
        </w:rPr>
        <w:t xml:space="preserve"> w ramach akcji „Start do nart”. W każdej z sześciu zimowych miejscowości, w których odbędą się narciarskie eventy, marka zapewnia pakiet atrakcji: konkursy z nagrodami, przekąski w postaci Wafli Familijnych oraz strefy familijnej zabawy i relaksu dla rodzin z dziećmi. Komunikację uzupełnia radiowa kampania sponsorska.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zimowych aktywności dopełnia komunikacja kontekstowa w mediach społecznościowych, współpraca z influencerami,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w prasie</w:t>
      </w:r>
      <w:r>
        <w:rPr>
          <w:rFonts w:ascii="calibri" w:hAnsi="calibri" w:eastAsia="calibri" w:cs="calibri"/>
          <w:sz w:val="24"/>
          <w:szCs w:val="24"/>
        </w:rPr>
        <w:t xml:space="preserve"> branżowej oraz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edycja Wafli Familijnych 450 g</w:t>
      </w:r>
      <w:r>
        <w:rPr>
          <w:rFonts w:ascii="calibri" w:hAnsi="calibri" w:eastAsia="calibri" w:cs="calibri"/>
          <w:sz w:val="24"/>
          <w:szCs w:val="24"/>
        </w:rPr>
        <w:t xml:space="preserve"> w Dużej Paczce Lepiej, dostępna w punktach sprzedaży od stycznia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2026-04-16T06:42:24+02:00</dcterms:created>
  <dcterms:modified xsi:type="dcterms:W3CDTF">2026-04-16T06:42:24+02:00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