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Kolejny „Milion Grześków do wygrania” w loterii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Okrągły milion wafli Grześki jest do wygrania w loterii konsumenckiej marki, która startuje 1 maja i potrawa do końca czerwca br. Akcja oparta na mechanizmie instant win w ubiegłych latach cieszyła się ogromną popularnością wśród uczestników i przyniosła znaczące wzrosty sprzedaży. W tym roku promocja zostanie zrealizowana już po raz trzeci.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Grześki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to silna polska marka z długoletnią tradycją i jedne z najchętniej kupowanych wafli impulsowych w Polsce. Do tej pory w puli do wygrania w loteriach marki były już trzy miliony gratisowych wafli Grześki! Kolejny milion czeka na zwycięzców w tym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Zasady akcji są proste. Każdy konsument, który w promocyjnym opakowaniu wafli Grześki kakaowe w czekoladzie 36 g znajdzie hasło „Wygrałeś Grześki kakaowe 36 g” otrzyma taki sam produkt gratis. Wygrane wafle zwycięzcy będą mogli odbierać na bieżąco aż do końca lipca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Promocja będzie szeroko komunikowana w mediach oraz punktach sprzedaży w całej Polsce. Szczegóły loterii oraz regulamin akcji są dostępne od 1 maja br. na stronie: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www.grzeski.pl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akcji jest agencja G3 Group. Media do kampanii reklamowej zakupił dom mediowy Initiative Media. Wsparcie PR zapewnia Kolterman Media Communications.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Producent: Colian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Marka: </w:t>
      </w:r>
      <w:r>
        <w:rPr>
          <w:rFonts w:ascii="calibri" w:hAnsi="calibri" w:eastAsia="calibri" w:cs="calibri"/>
          <w:sz w:val="24"/>
          <w:szCs w:val="24"/>
        </w:rPr>
        <w:t xml:space="preserve">Grześki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Produkt: </w:t>
      </w:r>
      <w:r>
        <w:rPr>
          <w:rFonts w:ascii="calibri" w:hAnsi="calibri" w:eastAsia="calibri" w:cs="calibri"/>
          <w:sz w:val="24"/>
          <w:szCs w:val="24"/>
        </w:rPr>
        <w:t xml:space="preserve">Grześki kakaowe w czekoladzie 36 g,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regularna: ok. 1,19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 </w:t>
      </w:r>
      <w:r>
        <w:rPr>
          <w:rFonts w:ascii="calibri" w:hAnsi="calibri" w:eastAsia="calibri" w:cs="calibri"/>
          <w:sz w:val="24"/>
          <w:szCs w:val="24"/>
        </w:rPr>
        <w:t xml:space="preserve">Colian Sp. z o.o.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www.grzeski.pl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grzeski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2025-05-13T01:40:58+02:00</dcterms:created>
  <dcterms:modified xsi:type="dcterms:W3CDTF">2025-05-13T01:40:58+02:00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