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Goplana - słodyczy WielkaMOC!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wyjątkowy czas Wielkanocy, marka Goplana przygotowała specjalną ofertę słodyczy dla dzieci i dorosłych. Na propozycję składają się wyśmienite pralinki, cukierki oraz czekoladowe figurki.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produktów dedykowanych Wielkanocy znajdują się słodkości idealne jako podarunek od zajączka, dekoracja koszyczka wielkanocnego i świątecznego stołu. Pralinki, cukierki i czekoladowe figurki od Goplany doskonale dopełnią wyjątkową atmosferę oraz podkreślą szczególny czas Świąt. Opakowania produktów zdobią wiosenno-świąteczne motywy.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Efektowną ozdobą wielkanocnego stołu będą bombonierki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Sweet Gift</w:t>
      </w:r>
      <w:r>
        <w:rPr>
          <w:rFonts w:ascii="calibri" w:hAnsi="calibri" w:eastAsia="calibri" w:cs="calibri"/>
          <w:sz w:val="24"/>
          <w:szCs w:val="24"/>
        </w:rPr>
        <w:t xml:space="preserve">, skrywające delikatne pralinki o czekoladowym nadzieniu. W roku podarunków dla dzieci idealnie sprawdzą się bestsellerowe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Figurki świąteczne</w:t>
      </w:r>
      <w:r>
        <w:rPr>
          <w:rFonts w:ascii="calibri" w:hAnsi="calibri" w:eastAsia="calibri" w:cs="calibri"/>
          <w:sz w:val="24"/>
          <w:szCs w:val="24"/>
        </w:rPr>
        <w:t xml:space="preserve"> z nadzieniem karmelowym z grafiką symboli Wielkanocy – zajączka, kurczaczka i baranka. Limitowanymi propozycjami są bombonierki z cukierkami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Toffino Choco</w:t>
      </w:r>
      <w:r>
        <w:rPr>
          <w:rFonts w:ascii="calibri" w:hAnsi="calibri" w:eastAsia="calibri" w:cs="calibri"/>
          <w:sz w:val="24"/>
          <w:szCs w:val="24"/>
        </w:rPr>
        <w:t xml:space="preserve">. Bombonierki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Zając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Pisanka </w:t>
      </w:r>
      <w:r>
        <w:rPr>
          <w:rFonts w:ascii="calibri" w:hAnsi="calibri" w:eastAsia="calibri" w:cs="calibri"/>
          <w:sz w:val="24"/>
          <w:szCs w:val="24"/>
        </w:rPr>
        <w:t xml:space="preserve">sprawią radość nie tylko najmłodszym konsumentom.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Produkty: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Produkt / Gramatura / Cena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Sweet Gift / 200 g / 12,90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Sweet Gift / 300 g / 17,90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Figurka świąteczna Zajączek / 30 g / 0,99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Figurka świąteczna Baranek / 30 g / 0,99zł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Figurka świąteczna Kurczaczek / 30 g / 0,99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Bombonierka Zając / 145 g / 12,90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Bombonierka Pisanka / 145 g / 12,90 zł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2026-10-25T16:07:10+01:00</dcterms:created>
  <dcterms:modified xsi:type="dcterms:W3CDTF">2026-10-25T16:07:10+01:00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