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Goplana - słodyczy WielkaMOC!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wyjątkowy czas Wielkanocy, marka Goplana przygotowała specjalną ofertę słodyczy dla dzieci i dorosłych. Na propozycję składają się wyśmienite pralinki, cukierki oraz czekoladowe figurki.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produktów dedykowanych Wielkanocy znajdują się słodkości idealne jako podarunek od zajączka, dekoracja koszyczka wielkanocnego i świątecznego stołu. Pralinki, cukierki i czekoladowe figurki od Goplany doskonale dopełnią wyjątkową atmosferę oraz podkreślą szczególny czas Świąt. Opakowania produktów zdobią wiosenno-świąteczne motywy.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Efektowną ozdobą wielkanocnego stołu będą bombonierki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Sweet Gift</w:t>
      </w:r>
      <w:r>
        <w:rPr>
          <w:rFonts w:ascii="calibri" w:hAnsi="calibri" w:eastAsia="calibri" w:cs="calibri"/>
          <w:sz w:val="24"/>
          <w:szCs w:val="24"/>
        </w:rPr>
        <w:t xml:space="preserve">, skrywające delikatne pralinki o czekoladowym nadzieniu. W roku podarunków dla dzieci idealnie sprawdzą się bestsellerowe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Figurki świąteczne</w:t>
      </w:r>
      <w:r>
        <w:rPr>
          <w:rFonts w:ascii="calibri" w:hAnsi="calibri" w:eastAsia="calibri" w:cs="calibri"/>
          <w:sz w:val="24"/>
          <w:szCs w:val="24"/>
        </w:rPr>
        <w:t xml:space="preserve"> z nadzieniem karmelowym z grafiką symboli Wielkanocy – zajączka, kurczaczka i baranka. Limitowanymi propozycjami są bombonierki z cukierkami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 Choco</w:t>
      </w:r>
      <w:r>
        <w:rPr>
          <w:rFonts w:ascii="calibri" w:hAnsi="calibri" w:eastAsia="calibri" w:cs="calibri"/>
          <w:sz w:val="24"/>
          <w:szCs w:val="24"/>
        </w:rPr>
        <w:t xml:space="preserve">. Bombonierki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Zając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Pisanka </w:t>
      </w:r>
      <w:r>
        <w:rPr>
          <w:rFonts w:ascii="calibri" w:hAnsi="calibri" w:eastAsia="calibri" w:cs="calibri"/>
          <w:sz w:val="24"/>
          <w:szCs w:val="24"/>
        </w:rPr>
        <w:t xml:space="preserve">sprawią radość nie tylko najmłodszym konsumentom.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Produkty: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 / Gramatura /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Sweet Gift / 200 g / 12,90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Sweet Gift / 300 g / 17,90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Figurka świąteczna Zajączek / 30 g / 0,99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Figurka świąteczna Baranek / 30 g / 0,99zł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Figurka świąteczna Kurczaczek / 30 g / 0,99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Bombonierka Zając / 145 g / 12,90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Bombonierka Pisanka / 145 g / 12,90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2025-12-11T03:43:25+01:00</dcterms:created>
  <dcterms:modified xsi:type="dcterms:W3CDTF">2025-12-11T03:43:25+01:00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