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10 000 posiłków dla jeży dzięki kampanii marki Jeżyki!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Ponad 40 000 kliknięć w ikonki jeży oraz 10 000 pełnowartościowych posiłków przekazanych na rzecz kolczastych podopiecznych – to efekt jesiennej kampanii „Wszystkie Jeże nasze są!” zrealizowanej przez markę Jeżyki.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10 listopada br. marka Jeżyki zakończyła jesienną kampanię edukacyjną „Wszystkie Jeże nasze są!”, której celem było zwiększenie świadomości społecznej na temat jeży oraz potrzeby ich ochrony. W tegorocznej edycji przygotowano specjalną, „jeżową” wersję hitu Majki Jeżowskiej z tekstem autorstwa Jacka Cygana, a także oryginalny mechanizm angażujący społeczność – „Twoje kliki wspierają jeżyki”. Dzięki niemu każdy codziennie mógł wesprzeć swojego ulubionego jeżyka, klikając w ikonę na stronie marki.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–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Z ogromną satysfakcją mogę powiedzieć, że dzięki niestandardowemu podejściu, zaangażowaniu Majki Jeżowskiej oraz szeroko zakrojonej kampanii informacyjnej nasza akcja odniosła imponujący sukces, osiągając ponad 9,3 miliona wyświetleń w sieci. Realne efekty naszych działań widoczne są także w zaangażowaniu użytkowników, które bezpośrednio przełożyło się na wsparcie dla Ośrodka ”Jeżurkowo” w Skierdach. Przekazaliśmy aż </w:t>
      </w:r>
      <w:r>
        <w:rPr>
          <w:rFonts w:ascii="calibri" w:hAnsi="calibri" w:eastAsia="calibri" w:cs="calibri"/>
          <w:sz w:val="24"/>
          <w:szCs w:val="24"/>
          <w:b/>
          <w:i/>
          <w:iCs/>
        </w:rPr>
        <w:t xml:space="preserve">8000 pełnowartościowych posiłków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– podkreśla Michalina Abramowicz, Brand Manager marki Jeżyki.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Dodatkowo marka Jeżyki przekazała </w:t>
      </w:r>
      <w:r>
        <w:rPr>
          <w:rFonts w:ascii="calibri" w:hAnsi="calibri" w:eastAsia="calibri" w:cs="calibri"/>
          <w:sz w:val="24"/>
          <w:szCs w:val="24"/>
          <w:b/>
        </w:rPr>
        <w:t xml:space="preserve">2000 posiłków</w:t>
      </w:r>
      <w:r>
        <w:rPr>
          <w:rFonts w:ascii="calibri" w:hAnsi="calibri" w:eastAsia="calibri" w:cs="calibri"/>
          <w:sz w:val="24"/>
          <w:szCs w:val="24"/>
        </w:rPr>
        <w:t xml:space="preserve"> Ośrodkowi Rehabilitacji Jeży „Jerzy dla Jeży” w Kłodzku, który podczas trwania akcji ucierpiał w wyniku powodzi.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Co więcej, dzięki merytorycznemu wsparciu Fundacji Primum zajmującej się ochroną dzikich zwierząt obalaliśmy też „jeżomity” – powszechnie panujące w społeczeństwie przekonania o jeżach, które okazują się być nie do końca prawdziwe. Dzięki temu użytkownicy odwiedzający stronę jezykiciastka.pl mogli skonfrontować swoją wiedzę z faktami o jeżach.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Kreację oraz kompleksową organizację kampanii zrealizowała agencja NAV. Teledysk wyreżyserował Miłosz Sakowski, za produkcję odpowiadał dom produkcyjny Spokój Film, natomiast zakupem mediów zajął się Mint Media. Doradztwo w zakresie public relations zapewniał Kolterman Media Communications.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Producent:</w:t>
      </w:r>
      <w:r>
        <w:rPr>
          <w:rFonts w:ascii="calibri" w:hAnsi="calibri" w:eastAsia="calibri" w:cs="calibri"/>
          <w:sz w:val="24"/>
          <w:szCs w:val="24"/>
        </w:rPr>
        <w:t xml:space="preserve"> Colian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Marka:</w:t>
      </w:r>
      <w:r>
        <w:rPr>
          <w:rFonts w:ascii="calibri" w:hAnsi="calibri" w:eastAsia="calibri" w:cs="calibri"/>
          <w:sz w:val="24"/>
          <w:szCs w:val="24"/>
        </w:rPr>
        <w:t xml:space="preserve"> Jeżyki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2026-10-14T01:30:30+02:00</dcterms:created>
  <dcterms:modified xsi:type="dcterms:W3CDTF">2026-10-14T01:30:30+02:00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