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i Familijne na podium plebiscytu Najlepszy Produkt – Wybór Konsumentów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Grupy Colian po raz kolejny zostały nagrodzone w konkursie Najlepszy Produkt – Wybór Konsumentów. Najnowsze propozycje marek Grześki i Familijne zdobyły brązowe medale w tegorocznej edycji plebiscytu. Prestiżowe wyróżnienia wręczono 19 stycznia w hotelu Bristol w Warszawie podczas uroczystej gali.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Szósta edycja ogólnopolskiego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 </w:t>
      </w:r>
      <w:r>
        <w:rPr>
          <w:rFonts w:ascii="calibri" w:hAnsi="calibri" w:eastAsia="calibri" w:cs="calibri"/>
          <w:sz w:val="24"/>
          <w:szCs w:val="24"/>
        </w:rPr>
        <w:t xml:space="preserve">wyłoniła najlepsze nowości sektora FMCG. Do rywalizacji o prestiżowy tytuł stanęły 272 nowe produkty w 54 kategoriach FMCG. Wśród laureatów znalazły się wyroby Grupy Colian, propozycje marek Grześki i Familijne. Linie produktowe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Gofree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zdobyły brązowe medale w kategoriach: „wafle, batony” oraz „ciastka, wafle familijne”. Uroczysta gala wręczenia nagród odbyła się 19 stycznia w hotelu Bristol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 </w:t>
      </w:r>
      <w:r>
        <w:rPr>
          <w:rFonts w:ascii="calibri" w:hAnsi="calibri" w:eastAsia="calibri" w:cs="calibri"/>
          <w:sz w:val="24"/>
          <w:szCs w:val="24"/>
        </w:rPr>
        <w:t xml:space="preserve">to coroczny plebiscyt, wskazujący najlepsze produkty FMCG, które trafiły do sprzedaży w ciągu minionego roku. Laureaci wyłaniani są na podstawie badania konsumenckiego, przeprowadzanego przez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GFK Polonia</w:t>
      </w:r>
      <w:r>
        <w:rPr>
          <w:rFonts w:ascii="calibri" w:hAnsi="calibri" w:eastAsia="calibri" w:cs="calibri"/>
          <w:sz w:val="24"/>
          <w:szCs w:val="24"/>
        </w:rPr>
        <w:t xml:space="preserve">. Konkurs organizowany jest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Wydawnictwo Gospodarcze</w:t>
      </w:r>
      <w:r>
        <w:rPr>
          <w:rFonts w:ascii="calibri" w:hAnsi="calibri" w:eastAsia="calibri" w:cs="calibri"/>
          <w:sz w:val="24"/>
          <w:szCs w:val="24"/>
        </w:rPr>
        <w:t xml:space="preserve">, wydawcę miesięczników branżowych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Handlowe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Wiadomości Kosmetyczne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Grześki</w:t>
      </w:r>
      <w:r>
        <w:rPr>
          <w:rFonts w:ascii="calibri" w:hAnsi="calibri" w:eastAsia="calibri" w:cs="calibri"/>
          <w:sz w:val="24"/>
          <w:szCs w:val="24"/>
        </w:rPr>
        <w:t xml:space="preserve"> to jedne z najpopularniejszych wafelków impulsowych w Polsce. Od ponad 20 lat zachwycają wyjątkowym połączeniem kruchego wafelka, delikatnego kremu oraz najwyższej jakości czekolady.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Familijne</w:t>
      </w:r>
      <w:r>
        <w:rPr>
          <w:rFonts w:ascii="calibri" w:hAnsi="calibri" w:eastAsia="calibri" w:cs="calibri"/>
          <w:sz w:val="24"/>
          <w:szCs w:val="24"/>
        </w:rPr>
        <w:t xml:space="preserve"> to najbardziej rodzinna marka wafli i ciastek w Polsce. Chrupiące wafle i pyszne ciastka w wielu wariantach smakowych sprzyjają czerpaniu radości z przebywania z najbliższymi, pomagają budować więzi i inspirują do wspólnej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2024-05-05T11:27:35+02:00</dcterms:created>
  <dcterms:modified xsi:type="dcterms:W3CDTF">2024-05-05T11:27:35+02:00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