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teraz Familijne 2GO z pełnoziarnistym wafelkiem!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Familijne proponuje Familijne 2GO w zdrowszym wydaniu. Chrupiące i lekkie przekąski od września są oferowane w pełnoziarnistym wafelku, do wyboru pojedynczo lub w wielopaku.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dwóch latach od rynkowego debiutu produkt doczekał się nowej odsłony. O lekkość chrupania mają zadbać odmienione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 </w:t>
      </w:r>
      <w:r>
        <w:rPr>
          <w:rFonts w:ascii="calibri" w:hAnsi="calibri" w:eastAsia="calibri" w:cs="calibri"/>
          <w:sz w:val="24"/>
          <w:szCs w:val="24"/>
        </w:rPr>
        <w:t xml:space="preserve">z pełnoziarnistym wafelkiem.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Ulepszony produkt to delikatny smak pełnoziarnistych wafelków, po które można sięgać bez wyrzutów sumienia. W połączeniu z mlecznym i czekoladowym kremem są idealną, lekką przekąską.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 </w:t>
      </w:r>
      <w:r>
        <w:rPr>
          <w:rFonts w:ascii="calibri" w:hAnsi="calibri" w:eastAsia="calibri" w:cs="calibri"/>
          <w:sz w:val="24"/>
          <w:szCs w:val="24"/>
        </w:rPr>
        <w:t xml:space="preserve">sprawdzą się zarówno w ciepłe, jak i chłodniejsze dni. Brak polewy sprawia, że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 brudzą rąk i się nie rozpuszczają. Indywidualne pakowanie zapewnia dłuższą świeżość. Do wyboru pojedynczy wafelek lub wielopak, dzięki czemu można się nimi dzielić z bliskimi i rodziną.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</w:t>
      </w:r>
      <w:r>
        <w:rPr>
          <w:rFonts w:ascii="calibri" w:hAnsi="calibri" w:eastAsia="calibri" w:cs="calibri"/>
          <w:sz w:val="24"/>
          <w:szCs w:val="24"/>
        </w:rPr>
        <w:t xml:space="preserve"> z pełnoziarnistym wafelkiem są dostępne w sprzedaży od września br. w cenie ok. 0,90 zł za opakowanie 20 g i ok. 4,05 zł za opakowanie 100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Familijne 2GO </w:t>
      </w:r>
      <w:r>
        <w:rPr>
          <w:rFonts w:ascii="calibri" w:hAnsi="calibri" w:eastAsia="calibri" w:cs="calibri"/>
          <w:sz w:val="24"/>
          <w:szCs w:val="24"/>
          <w:b/>
        </w:rPr>
        <w:t xml:space="preserve">- lekkość chrupania!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2024-05-05T05:52:23+02:00</dcterms:created>
  <dcterms:modified xsi:type="dcterms:W3CDTF">2024-05-05T05:52:23+02:00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