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Śliwka Nałęczowska sponsorem Róż Gali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Śliwka Nałęczowska znana z tego, że smakuje wybornie została sponsorem tegorocznej gali finałowej plebiscytu Róże Gali, jaka odbyła się 19 listopada w Warszawie. Marka zaprezentowała się na tym prestiżowym wydarzeniu, podkreślając tym samym swoją przynależność do segmentu premium.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  <w:b/>
        </w:rPr>
        <w:t xml:space="preserve"> znana z tego, że smakuje wybornie została sponsorem tegorocznej gali finałowej plebiscytu Róże Gali, jaka odbyła się 19 listopada w Warszawie. Marka zaprezentowała się na tym prestiżowym wydarzeniu, podkreślając tym samym swoją przynależność do segmentu premium.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</w:rPr>
        <w:t xml:space="preserve"> Solidarności to kultowe polskie praliny, które cieszą się niesłabnącą popularnością wśród konsumentów od ponad 50 lat. W ostatnim czasie marka z sukcesem pojawia się w świecie kultury, sztuki i mody w roli sponsora lub partnera. Inicjuje także własne projekty, jak chociażby konkurs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Design by Śliwka Nałęczowska, </w:t>
      </w:r>
      <w:r>
        <w:rPr>
          <w:rFonts w:ascii="calibri" w:hAnsi="calibri" w:eastAsia="calibri" w:cs="calibri"/>
          <w:sz w:val="24"/>
          <w:szCs w:val="24"/>
        </w:rPr>
        <w:t xml:space="preserve">adresowane do pasjonatów sztuk wizualnych i dizajnu.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Te strategiczne działania pozwalają wprost komunikować prestiżowy i nowoczesny charakter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Śliwki Nałęczowskiej</w:t>
      </w:r>
      <w:r>
        <w:rPr>
          <w:rFonts w:ascii="calibri" w:hAnsi="calibri" w:eastAsia="calibri" w:cs="calibri"/>
          <w:sz w:val="24"/>
          <w:szCs w:val="24"/>
        </w:rPr>
        <w:t xml:space="preserve">. Marka doskonale odnajduje się w kontekście wydarzeń o charakterze kulturalnym i lifestylowym.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gala finałowa Plebiscytu Róże Gali odbyła się w warszawskim Ufficio Primo. Wśród laureatów nagród, wręczonych w kategoriach: Film, Teatr, Muzyka, Książka, Debiut, Online, znaleźli się m.in. Janusz Gajos, Borys Szyc, Daria Zawiałow czy Joanna Kulig, (która odebrała Nagrodę Specjalną).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Śliwka Nałęczowska towarzyszyła uczestnikom eventu podczas części oficjalnej i afterparty. Logo marki wyeksponowano na nośnikach wizualnych oraz w przestrzeni wydarzenia. Zaproszeni goście i gwiazdy mogli skosztować pralin oraz odpocząć w stylowym „śliwkowym kąciku”.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2024-05-06T13:10:14+02:00</dcterms:created>
  <dcterms:modified xsi:type="dcterms:W3CDTF">2024-05-06T13:10:14+02:00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